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ՀՀՏԿԵՆ-Ջ-ԷԱՃԱՊՁԲ-25/13 ծածկագրով էլեկտրոնային աճուրդի ընթացակարգով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ՀՀՏԿԵՆ-Ջ-ԷԱՃԱՊՁԲ-25/13 ծածկագրով էլեկտրոնային աճուրդի ընթացակարգով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ՀՀՏԿԵՆ-Ջ-ԷԱՃԱՊՁԲ-25/13 ծածկագրով էլեկտրոնային աճուրդի ընթացակարգով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ՀՀՏԿԵՆ-Ջ-ԷԱՃԱՊՁԲ-25/13 ծածկագրով էլեկտրոնային աճուրդի ընթացակարգով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25 մմ հաստությամբ լամինատից; Արտաքին չափսերն են՝բարձրություն ոչ պակաս 2050 մմ,  լայնությունը ոչ պակաս 900մմ, խորությունը ոչ պակաս 450 մմ։ Ալյումինե ոտքերով,հատակից 20սմ բարձրությամբ։ Պահարանը երկու խուլ դռներով,երկու դռներն էլ կողպեքով։Պահարանի ներսը 5 հավասարաչափ բաժանված դարակաշարով;
Մետաղական բռնակներով։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մետաղական, բարձր ամրությամբ, նստատեղը և թիկնակը փափուկ` 30մմ-ից ոչ պակաս սպունգի հաստությամբ պաստառապատված, երեսպատված միատոն սև բարձրորակ կտորով։
 Նստոցի բարձրությունը` (420-480) մմ, խորությունը` 450 մմ, նստոցի լայնքը` 550 մմ-ից ոչ պակաս: Դիզայնը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խաչուկով: Խաչուկը մետաղից: Նստատեղը և թիկնակը` փափուկ`50մմ-ից ոչ պակաս սպունգի հաստությամբ պաստառապատված, երեսպատված միատոն սև բարձրորակ կտորով: Նստոցի չափերը (55*50) սմ-ից ոչ պակաս, թիկնակի բարձրությունը 65 սմ-ից ոչ պակաս, ձեռքի հենակները պլաստմասե, ընդհանուր բարձրությունը` կարգավորվող: Քաշի կարգավորման ուղղահայց ֆիքսվող ճոճման մեխանիզով։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Լայնությունը՝ 150-160սմ
Բազմոցը բացված վիճակում խորությունը՝ 190-200սմ
Սպունգի հաստությունը՝  ոչ պակաս 10սմ
Սպունգի խտությունը՝ 25
Կոնֆիգուրացիա՝ բացվող
Կարկասը՝ մետաղյա
Երեսապատված բարձրորակ կտորով
Բազմոցը թևիկներով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Երկարություն՝ ոչ պակաս 170սմ
Լայնություն՝ ոչ պակաս 80սմ
Բարձրություն՝ ոչ պակաս 75սմ
Սեղան լամինատապատ, երկու կողմերում դարակներով` աջ կողմում երեք դարակներ բանալիով փակվող, դարակները հոլովակների վրա, ձախ կողմում մեկ բացվող դարակ՝ ներսից երկու դարակաշար հավասար բարձրության, բացվող դարակը բանալիով փակվող, դարակները օվալաձև բռնակներով։ Աշխատանքային հարթության եզրագծերը շրջափակված պլասիկե եզրակալով։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