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ՍՄ-ՄՀ-ԷԱՃԱՊՁԲ-25/02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Մեղրի, Զ. Անդրանիկի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ԾԱՂԻԿՆԵՐԻ ԵՎ ԾԱՂԿԱՅԻՆ ԿՈՄՊՈԶԻՑԻԱՆԵՐԻ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+374 286-4-35-00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shushansargsyanh@mail.ru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ՍՄ-ՄՀ-ԷԱՃԱՊՁԲ-25/02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ԾԱՂԻԿՆԵՐԻ ԵՎ ԾԱՂԿԱՅԻՆ ԿՈՄՊՈԶԻՑԻԱՆԵՐԻ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ԾԱՂԻԿՆԵՐԻ ԵՎ ԾԱՂԿԱՅԻՆ ԿՈՄՊՈԶԻՑԻԱՆԵՐԻ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ՍՄ-ՄՀ-ԷԱՃԱՊՁԲ-25/02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shushansargsyanh@mail.ru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ԾԱՂԻԿՆԵՐԻ ԵՎ ԾԱՂԿԱՅԻՆ ԿՈՄՊՈԶԻՑԻԱՆԵՐԻ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ՍՄ-ՄՀ-ԷԱՃԱՊՁԲ-25/02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ՍՄ-ՄՀ-ԷԱՃԱՊՁԲ-25/02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ՍՄ-ՄՀ-ԷԱՃԱՊՁԲ-25/02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«ՍՄ-ՄՀ-ԷԱՃԱՊՁԲ-25/02»*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«ՍՄ-ՄՀ-ԷԱՃԱՊՁԲ-25/02»*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վարդեր՝ բնական, առնվազն 70սմ երկարությամբ, ծաղկի գլխիկի տրամագիծը՝ առնվազն 6սմ, տարբեր գույնի և տեսակի, թարմ, փարթամ գլխիկներով և ուղիղ ցողունով։  Ծաղիկների (վարդեր) գույնը և տեսակը նախապես համաձայնեցնել պատվիրատուի հետ։  Պատվիրատուն ապրանքների ներկայացման պահանջ կարող է ներկայացնել ապրանքը մատակարարելուց  առնվազն 1 օրացուցային օր առաջ:  Ապրանքը պետք է առաքվի մատակարարի կողմից և միջոցներով պատվիրատուի կողմից նշված հասցեներով։ Պատվիրատուն կարող է պահանջել նշված ապրանքի մատակարարում մինչև 800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մեխակ՝ բնական, առնվազն 70սմ երկարությամբ, ծաղկի գլխիկի տրամագիծը՝ առնվազն 6սմ, տարբեր գույնի և տեսակի, թարմ, փարթամ գլխիկներով և ուղիղ ցողունով։  Ծաղիկների (մեխակների) գույնը և տեսակը նախապես համաձայնեցնել պատվիրատուի հետ։  Պատվիրատուն ապրանքների ներկայացման պահանջ կարող է ներկայացնել ապրանքը մատակարարելուց  առնվազն 1 օրացուցային օր առաջ:  Ապրանքը պետք է առաքվի մատակարարի կողմից և միջոցներով պատվիրատուի կողմից նշված հասցեներով։ Պատվիրատուն կարող է պահանջել նշված ապրանքի մատակարարում մինչև 1000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հատային, հերբերա՝ բնական, առնվազն 60սմ երկարությամբ, ծաղկի գլխիկի տրամագիծը՝ առնվազն 6սմ, տարբեր գույնի և տեսակի, թարմ, փարթամ գլխիկներով և ուղիղ ցողունով։  Ծաղիկների (մեխակների) գույնը և տեսակը նախապես համաձայնեցնել պատվիրատուի հետ։  Պատվիրատուն ապրանքների ներկայացման պահանջ կարող է ներկայացնել ապրանքը մատակարարելուց  առնվազն 1 օրացուցային օր առաջ:  Ապրանքը պետք է առաքվի մատակարարի կողմից և միջոցներով պատվիրատուի կողմից նշված հասցեներով։ Պատվիրատուն կարող է պահանջել նշված ապրանքի մատակարարում մինչև 800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 Հիշատակի օրերին նվիրված ծաղկեպսակներ եռոտանի հիմնակմախքով: Ծաղկեպսակները պետք է պատրաստված լինեն խիտ դասավորված արհեստական ծաղիկներից երիզված հիշատակման գրառումով ժապավենով:  Ծաղկեպսակի չափսը՝ առնվազն 1*1.20մ  Ծաղկեպսակի ընդհանուր տեսքը, առաքման վայրը, ինչպես նաև հիշատակման ժապավենի գրվածքը նախապես համաձայնեցնել պատվիրատուի հետ։  Պատվիրատուն ապրանքների ներկայացման պահանջ կարող է ներկայացնել ապրանքը մատակարարելուց  առնվազն 1 օրացուցային օր առաջ:  Ապրանքը պետք է առաքվի մատակարարի կողմից և միջոցներով պատվիրատուի կողմից նշված հասցեներով։ Պատվիրատուն կարող է պահանջել  նշված ապրանքի մատակարարումը մինչև 10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 - Հիշատակի օրերին նվիրված ծաղկեպսակներ եռոտանի հիմնակմախքով: Ծաղկեպսակները պետք է պատրաստված լինեն խիտ դասավորված բնական, թարմ ծաղիկներից (վարդեր, հերբերաներ, խրիզանթեմներ, լիլիաներ, մեխակներ և այլ խառը ծաղիկներ) կախված տարվա եղանակից, երիզված հիշատակման գրառումով ժապավենով:  Ծաղկեպսակի չափսը՝ առնվազն 1*1.20մ  Ծաղկեպսակի ընդհանուր տեսքը, առաքման վայրը, ինչպես նաև հիշատակման ժապավենի գրվածքը նախապես համաձայնեցնել պատվիրատուի հետ։  Պատվիրատուն ապրանքների ներկայացման պահանջ կարող է ներկայացնել ապրանքը մատակարարելուց  առնվազն 1 օրացուցային օր առաջ:  Ապրանքը պետք է առաքվի մատակարարի կողմից և միջոցներով պատվիրատուի կողմից նշված հասցեներով։ Պատվիրատուն կարող է պահանջել  նշված ապրանքի մատակարարումը մինչև 10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կոմպոզիցիաները (ծաղկեփնջերը) պետք է պատրաստված լինեն խիտ դասավորված բնական, թարմ ծաղիկներից (վարդեր, հերբերաներ, խրիզանթեմներ, լիլիաներ, մեխակներ և այլ խառը ծաղիկներ) կախված տարվա եղանակից:  Պատվիրատուն ապրանքների ներկայացման պահանջ կարող է ներկայացնել ապրանքը մատակարարելուց  առնվազն 1 օրացուցային օր առաջ:  Ապրանքը պետք է առաքվի մատակարարի կողմից և միջոցներով պատվիրատուի կողմից նշված հասցեներով։ Պատվիրատուն կարող է պահանջել  նշված ապրանքի մատակարարումը մինչև 100 հատ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ք․ՄեղրիԶԱնդրանիկի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31․12․2025թ․։Պատվիրատուն ապրանքների ներկայացման պահանջ կարող է ներկայացնել ապրանքը մատակարարելուց  առնվազն 1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ք․ՄեղրիԶԱնդրանիկի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31․12․2025թ․։Պատվիրատուն ապրանքների ներկայացման պահանջ կարող է ներկայացնել ապրանքը մատակարարելուց  առնվազն 1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ք․ՄեղրիԶԱնդրանիկի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31․12․2025թ․։Պատվիրատուն ապրանքների ներկայացման պահանջ կարող է ներկայացնել ապրանքը մատակարարելուց  առնվազն 1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ք․ՄեղրիԶԱնդրանիկի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31․12․2025թ․։Պատվիրատուն ապրանքների ներկայացման պահանջ կարող է ներկայացնել ապրանքը մատակարարելուց  առնվազն 1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ք․ՄեղրիԶԱնդրանիկի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31․12․2025թ․։Պատվիրատուն ապրանքների ներկայացման պահանջ կարող է ներկայացնել ապրանքը մատակարարելուց  առնվազն 1 օրացուցային օր առաջ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ք․ՄեղրիԶԱնդրանիկի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31․12․2025թ․։Պատվիրատուն ապրանքների ներկայացման պահանջ կարող է ներկայացնել ապրանքը մատակարարելուց  առնվազն 1 օրացուցային օր առաջ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