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032" w:rsidRPr="005D5E6F" w:rsidRDefault="00BF7032" w:rsidP="00BF7032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F17CC4">
        <w:rPr>
          <w:rFonts w:ascii="Sylfaen" w:hAnsi="Sylfaen"/>
          <w:b/>
          <w:i/>
          <w:color w:val="000000"/>
          <w:u w:val="single"/>
          <w:lang w:val="en-US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BF7032" w:rsidRPr="008F5575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ԳՆՄԱՆ ՀԱՅՏ Թ</w:t>
      </w:r>
      <w:r w:rsidRPr="005D5E6F">
        <w:rPr>
          <w:rFonts w:ascii="Sylfaen" w:hAnsi="Sylfaen" w:cs="Arial"/>
          <w:b/>
          <w:color w:val="000000"/>
          <w:lang w:val="hy-AM"/>
        </w:rPr>
        <w:t>Ի</w:t>
      </w:r>
      <w:r w:rsidRPr="005D5E6F">
        <w:rPr>
          <w:rFonts w:ascii="Sylfaen" w:hAnsi="Sylfaen"/>
          <w:b/>
          <w:color w:val="000000"/>
          <w:lang w:val="hy-AM"/>
        </w:rPr>
        <w:t xml:space="preserve">Վ     </w:t>
      </w:r>
      <w:r w:rsidRPr="00A652D8">
        <w:rPr>
          <w:rFonts w:ascii="Sylfaen" w:hAnsi="Sylfaen" w:cs="Arial"/>
          <w:b/>
          <w:lang w:val="hy-AM"/>
        </w:rPr>
        <w:t>ԷԱՃ</w:t>
      </w:r>
      <w:r w:rsidR="00A652D8" w:rsidRPr="00A652D8">
        <w:rPr>
          <w:rFonts w:ascii="Sylfaen" w:hAnsi="Sylfaen"/>
          <w:b/>
          <w:lang w:val="hy-AM"/>
        </w:rPr>
        <w:t xml:space="preserve"> </w:t>
      </w:r>
      <w:r w:rsidR="001C6DA1">
        <w:rPr>
          <w:rFonts w:ascii="Sylfaen" w:hAnsi="Sylfaen"/>
          <w:b/>
          <w:lang w:val="hy-AM"/>
        </w:rPr>
        <w:t>25/</w:t>
      </w:r>
      <w:r w:rsidR="00C50DB9">
        <w:rPr>
          <w:rFonts w:ascii="Sylfaen" w:hAnsi="Sylfaen"/>
          <w:b/>
          <w:lang w:val="hy-AM"/>
        </w:rPr>
        <w:t>7</w:t>
      </w:r>
    </w:p>
    <w:p w:rsidR="00BF7032" w:rsidRPr="005D5E6F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ՏԵԽՆԻԿԱԿԱՆ ԲՆՈՒԹԱԳԻՐ-ԳՆՄԱՆ ԺԱՄԱՆԱԿԱՑՈՒՅՑ</w:t>
      </w:r>
    </w:p>
    <w:p w:rsidR="00BF7032" w:rsidRPr="005D5E6F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lang w:val="hy-AM"/>
        </w:rPr>
        <w:t xml:space="preserve">Նաիրի համայնքի կարիքների համար </w:t>
      </w:r>
      <w:r w:rsidR="00B627CB">
        <w:rPr>
          <w:rFonts w:ascii="Sylfaen" w:hAnsi="Sylfaen" w:cs="Arial"/>
          <w:b/>
          <w:lang w:val="hy-AM"/>
        </w:rPr>
        <w:t>ապրանքի</w:t>
      </w:r>
      <w:bookmarkStart w:id="0" w:name="_GoBack"/>
      <w:bookmarkEnd w:id="0"/>
      <w:r w:rsidRPr="005D5E6F">
        <w:rPr>
          <w:rFonts w:ascii="Sylfaen" w:hAnsi="Sylfaen" w:cs="Arial"/>
          <w:b/>
          <w:lang w:val="hy-AM"/>
        </w:rPr>
        <w:t xml:space="preserve"> </w:t>
      </w:r>
      <w:r w:rsidRPr="005D5E6F">
        <w:rPr>
          <w:rFonts w:ascii="Sylfaen" w:hAnsi="Sylfaen"/>
          <w:b/>
          <w:lang w:val="hy-AM"/>
        </w:rPr>
        <w:t xml:space="preserve"> ձ</w:t>
      </w:r>
      <w:r w:rsidRPr="005D5E6F">
        <w:rPr>
          <w:rFonts w:ascii="Sylfaen" w:hAnsi="Sylfaen"/>
          <w:b/>
          <w:color w:val="000000"/>
          <w:lang w:val="hy-AM"/>
        </w:rPr>
        <w:t>եռքբերման</w:t>
      </w:r>
    </w:p>
    <w:tbl>
      <w:tblPr>
        <w:tblW w:w="15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82"/>
        <w:gridCol w:w="1044"/>
        <w:gridCol w:w="6520"/>
        <w:gridCol w:w="656"/>
        <w:gridCol w:w="1139"/>
        <w:gridCol w:w="1134"/>
        <w:gridCol w:w="567"/>
        <w:gridCol w:w="1235"/>
        <w:gridCol w:w="561"/>
        <w:gridCol w:w="1402"/>
      </w:tblGrid>
      <w:tr w:rsidR="00BF7032" w:rsidRPr="005D5E6F" w:rsidTr="00D15B21">
        <w:trPr>
          <w:trHeight w:val="572"/>
          <w:jc w:val="center"/>
        </w:trPr>
        <w:tc>
          <w:tcPr>
            <w:tcW w:w="15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jc w:val="right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  <w:r w:rsidRPr="005D5E6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BF7032" w:rsidRPr="005D5E6F" w:rsidTr="00D15B21">
        <w:trPr>
          <w:trHeight w:val="219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5D5E6F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հրավերով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նախատեսված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 xml:space="preserve"> h/h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2B1C5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գնումների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պլանով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նախատեսված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միջանցիկ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ծածկագիրը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`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ըստ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ԳՄԱ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դասակարգման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(CPV)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5D5E6F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անվանումը</w:t>
            </w:r>
            <w:proofErr w:type="spellEnd"/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8"/>
                <w:szCs w:val="18"/>
              </w:rPr>
              <w:t>տեխնիկական</w:t>
            </w:r>
            <w:proofErr w:type="spellEnd"/>
            <w:r w:rsidRPr="002B1C53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չափման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միավոր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գինը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ընդհանուր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գինը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B1C53" w:rsidRDefault="00BF7032" w:rsidP="002B1C53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ընդհանուր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մատակարարման</w:t>
            </w:r>
            <w:proofErr w:type="spellEnd"/>
          </w:p>
        </w:tc>
      </w:tr>
      <w:tr w:rsidR="00BF7032" w:rsidRPr="005D5E6F" w:rsidTr="00D15B21">
        <w:trPr>
          <w:trHeight w:val="302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ենթակա</w:t>
            </w:r>
            <w:proofErr w:type="spellEnd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B1C53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B1C53">
              <w:rPr>
                <w:rFonts w:ascii="Sylfaen" w:hAnsi="Sylfaen"/>
                <w:color w:val="000000"/>
                <w:sz w:val="14"/>
                <w:szCs w:val="14"/>
                <w:lang w:val="hy-AM"/>
              </w:rPr>
              <w:t>ժ</w:t>
            </w:r>
            <w:proofErr w:type="spellStart"/>
            <w:r w:rsidRPr="002B1C53">
              <w:rPr>
                <w:rFonts w:ascii="Sylfaen" w:hAnsi="Sylfaen"/>
                <w:color w:val="000000"/>
                <w:sz w:val="14"/>
                <w:szCs w:val="14"/>
              </w:rPr>
              <w:t>ամկետը</w:t>
            </w:r>
            <w:proofErr w:type="spellEnd"/>
          </w:p>
        </w:tc>
      </w:tr>
      <w:tr w:rsidR="00BF7032" w:rsidRPr="00B627CB" w:rsidTr="00D15B21">
        <w:trPr>
          <w:trHeight w:val="9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5C5EEC" w:rsidRDefault="00BF7032" w:rsidP="00D17927">
            <w:pPr>
              <w:jc w:val="center"/>
              <w:rPr>
                <w:rFonts w:ascii="Sylfaen" w:hAnsi="Sylfaen" w:cstheme="majorHAnsi"/>
                <w:b/>
                <w:sz w:val="20"/>
                <w:szCs w:val="20"/>
                <w:lang w:val="hy-AM" w:eastAsia="en-US"/>
              </w:rPr>
            </w:pPr>
          </w:p>
          <w:p w:rsidR="00BF7032" w:rsidRPr="005C5EEC" w:rsidRDefault="00A67783" w:rsidP="00D17927">
            <w:pPr>
              <w:jc w:val="center"/>
              <w:rPr>
                <w:rFonts w:ascii="Sylfaen" w:hAnsi="Sylfaen" w:cstheme="majorHAnsi"/>
                <w:b/>
                <w:sz w:val="20"/>
                <w:szCs w:val="20"/>
                <w:lang w:val="en-US" w:eastAsia="en-US"/>
              </w:rPr>
            </w:pPr>
            <w:r w:rsidRPr="005C5EEC">
              <w:rPr>
                <w:rFonts w:ascii="Sylfaen" w:hAnsi="Sylfaen" w:cstheme="majorHAnsi"/>
                <w:b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5C5EEC" w:rsidRDefault="00BF7032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5C5EEC" w:rsidRDefault="00D15B21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48821100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5C5EEC" w:rsidRDefault="00BF7032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5C5EEC" w:rsidRDefault="00D15B21" w:rsidP="00D33979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b/>
                <w:color w:val="000000" w:themeColor="text1"/>
                <w:sz w:val="20"/>
                <w:szCs w:val="20"/>
                <w:lang w:val="hy-AM"/>
              </w:rPr>
              <w:t>Սերվեր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Սերվերը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բավարարի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հետևյալ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պահանջները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>.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Ունենա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սեղանի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վրա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տեղադրման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ձևաչափ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(Tower Server),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ինչպես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նաև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ստանդարտ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="002710A3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սերվերայ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ին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պահարանում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տեղադրման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հնարա</w:t>
            </w:r>
            <w:r w:rsidR="002710A3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վ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որություն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ունենա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բարձրություն՝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ոչ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ավել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քան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5U:</w:t>
            </w:r>
          </w:p>
          <w:p w:rsidR="002710A3" w:rsidRDefault="00D15B21" w:rsidP="00D15B21">
            <w:pPr>
              <w:pStyle w:val="msonormalmrcssattr"/>
              <w:shd w:val="clear" w:color="auto" w:fill="FFFFFF"/>
              <w:rPr>
                <w:rFonts w:ascii="Sylfaen" w:hAnsi="Sylfaen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Շասսիի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կոնֆիգուրացիան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ներառի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նվազագույնը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16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հատ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2.5” hot-swap SAS/SATA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սկավառակներ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>:</w:t>
            </w:r>
            <w:r w:rsidR="002710A3">
              <w:rPr>
                <w:rFonts w:ascii="Sylfaen" w:hAnsi="Sylfaen" w:cs="Arial"/>
                <w:color w:val="2C2D2E"/>
                <w:sz w:val="20"/>
                <w:szCs w:val="20"/>
                <w:lang w:val="hy-AM"/>
              </w:rPr>
              <w:t xml:space="preserve"> 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ներառի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էլեկտրական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ցանցին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միանալու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համար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անհրաժեշտ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լարերի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փաթեթ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ունենա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սերվերի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պատյանների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կողպեքի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հնարավորություն՝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դիմացի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վահանակի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մասում՝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սկավառակների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մուտքը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սահմանափակելու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համար</w:t>
            </w:r>
            <w:r w:rsidRPr="002A7A28">
              <w:rPr>
                <w:rFonts w:ascii="Tahoma" w:hAnsi="Tahoma" w:cs="Tahoma"/>
                <w:color w:val="2C2D2E"/>
                <w:sz w:val="20"/>
                <w:szCs w:val="20"/>
                <w:lang w:val="hy-AM"/>
              </w:rPr>
              <w:t>։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ունենա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պատյանի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բացման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տվիչ՝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հեռակա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ահազանգերի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համակարգով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ունենա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6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միջուկանի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1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պրոցեսոր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,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որը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աշխատում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առնվազն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3.2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ԳՀց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բազային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հաճախականությամբ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,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օժանդակում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ոչ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պակաս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3200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ՄՀց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հիշողություն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,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ունի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առնվազն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12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Մբ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քեշ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հիշողություն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օժանդակի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նվազագույնը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4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հիշողության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մոդուլի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տեղադրման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հնարավորություն՝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նվազագույնը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3200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ՄՀց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հաճախականությամբ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: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տեղադրված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լինեն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առնվազն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4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հատ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lastRenderedPageBreak/>
              <w:t>հիշողության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մոդուլներ՝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յուրաքանչյուրը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առնվազն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32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ԳԲ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UDIMM ECC: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տեղադրված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լինեն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առնվազն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2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հատ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480GB SSD 2.5" 5300 Entry SATA 6Gb Hot Swap Data Center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սկավառակ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2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հատ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2.4TB HDD 2.5" 10K SAS 12Gb Hot Swap Data Center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սկավառակ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Պետք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տեղադրված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լինի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RAID-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կոնտրոլեր՝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հետևյալ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>բնութագրերով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hy-AM"/>
              </w:rPr>
              <w:t>. 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RAID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մակարդակներ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0, 1, 10, 5; Pass-through/Non-RAID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ռեժիմ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; Gen3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PCIe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3.0 x8 (8 GT/s):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ունենա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առնվազն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2 LOM 1GbE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Ցանցային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ադապտորը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չպետք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զբաղեցնի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PCIe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-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ի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համար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նախատեսված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հավելյալ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սլոտ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ունենա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առնվազն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4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ընդլայնման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սլոտեր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PCIe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slots (x4, x16, x4, x4),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Ներառում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PCIe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Gen4 x16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սլոտեր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ունենա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  <w:lang w:val="hy-AM"/>
              </w:rPr>
              <w:t xml:space="preserve"> դ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իմացի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մասում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հետեվյալ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պորտերը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Մեկ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USB 3.2 (5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Գբ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/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վ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Մեկ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USB 2.0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նաև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սերվերի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կառավարման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համակարգին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ուղիղ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միանալու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համար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)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Հետևի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մասում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հետեվյալ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պորտերը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Չորս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USB 3.2 G2 (10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Գբ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/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վ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Մեկ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VGA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Մեկ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RJ-45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համակարգերի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կառավարում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Երկու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RJ-45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GbE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ցանցի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Մեկ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սերիական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Ներքին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Մեկ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ներքին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USB 3.0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պորտ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RDX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սկավառակի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համար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ունենա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Trusted Platform Module </w:t>
            </w:r>
            <w:proofErr w:type="gram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2.0 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ծածկագրման</w:t>
            </w:r>
            <w:proofErr w:type="spellEnd"/>
            <w:proofErr w:type="gram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պրոցեսոր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ունենա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առնվազն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երկու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էներգիայի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բլոկ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յուրաքանչյուրը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ոչ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պակաս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750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Վտ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Titanium Hot-Swap</w:t>
            </w:r>
            <w:r w:rsidRPr="002A7A28">
              <w:rPr>
                <w:rFonts w:ascii="Tahoma" w:hAnsi="Tahoma" w:cs="Tahoma"/>
                <w:color w:val="2C2D2E"/>
                <w:sz w:val="20"/>
                <w:szCs w:val="20"/>
              </w:rPr>
              <w:t>։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lastRenderedPageBreak/>
              <w:t>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համատեղելի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լինի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հետևյալ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օպերացիոն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համակարգերի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վիրտուալ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մեքենաների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.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Microsoft Windows Server 2019, 2022; Red Hat Enterprise Linux from V8.4 up to V9.5; SUSE Linux Enterprise Server 15 SP3, SP4, SP5,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Xen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SP3,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Xen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SP4,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Xen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SP5; Ubuntu 22.04 LTS 64-bit, 24.04 LTS 64-bit; VMware </w:t>
            </w:r>
            <w:proofErr w:type="spellStart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ESXi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7.0 U3, 8.0,8.0 U1, 8.0 U2, 8.0 U3: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ունենա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սարքավորումների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ծրագրային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ապահովման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համակարգ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հեռակա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կառավարման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մոնիտորինգի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համար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Կառավարման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վահանակի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հեռակա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մուտք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Ինտելիգենտ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Պլատֆորմի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Կառավարման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Ինտերֆեյս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(IPMI) V2.0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Սովորական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Ցանցի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Կառավարման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Պրոտոկոլ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(SNMP) V3 (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առանց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SET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հրամանների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առանց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SNMP v1)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Ընդհանուր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Տեղեկատվության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Մոդել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(CIM-XML)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Պատվիրիչ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Դրամահավաքի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փոխանցում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(REST)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աջակցություն</w:t>
            </w:r>
            <w:proofErr w:type="spellEnd"/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Redfish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աջակցություն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(DMTF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համապատասխան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)</w:t>
            </w:r>
          </w:p>
          <w:p w:rsidR="00D15B21" w:rsidRPr="002A7A28" w:rsidRDefault="00D15B21" w:rsidP="00D15B21">
            <w:pPr>
              <w:pStyle w:val="msonormalmrcssattr"/>
              <w:shd w:val="clear" w:color="auto" w:fill="FFFFFF"/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Վեբ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դիտարկիչ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- HTML 5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վրա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հիմնված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դիտարկիչի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ինտերֆեյս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(Java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և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ActiveX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չեն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պահանջվում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)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proofErr w:type="gram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արձագանքող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դիզայնով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բովանդակությունը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օպտիմիզացված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օգտագործվող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սարքի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համար</w:t>
            </w:r>
            <w:proofErr w:type="spellEnd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նոթբուք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պլանշետ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հեռախոս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)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՝</w:t>
            </w:r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NLS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աջակցությամբ</w:t>
            </w:r>
            <w:proofErr w:type="spellEnd"/>
            <w:r w:rsidRPr="002A7A28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:</w:t>
            </w:r>
          </w:p>
          <w:p w:rsidR="00D15B21" w:rsidRPr="00386D49" w:rsidRDefault="00D15B21" w:rsidP="00D15B21">
            <w:pPr>
              <w:pStyle w:val="msonormalmrcssattr"/>
              <w:shd w:val="clear" w:color="auto" w:fill="FFFFFF"/>
              <w:rPr>
                <w:rFonts w:ascii="Sylfaen" w:hAnsi="Sylfaen" w:cs="Arial"/>
                <w:color w:val="2C2D2E"/>
                <w:sz w:val="20"/>
                <w:szCs w:val="20"/>
                <w:lang w:val="hy-AM"/>
              </w:rPr>
            </w:pP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Սերվերը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լինի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նոր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չօգտագործված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տուփով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և</w:t>
            </w:r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իր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գործարանային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բոլոր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փաստաթղթերով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Պետք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է</w:t>
            </w:r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տրամադրվի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առնվազն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տարվա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7A28">
              <w:rPr>
                <w:rFonts w:ascii="Sylfaen" w:hAnsi="Sylfaen" w:cs="Sylfaen"/>
                <w:color w:val="2C2D2E"/>
                <w:sz w:val="20"/>
                <w:szCs w:val="20"/>
              </w:rPr>
              <w:t>երաշխիք</w:t>
            </w:r>
            <w:proofErr w:type="spellEnd"/>
            <w:r w:rsidRPr="00386D49">
              <w:rPr>
                <w:rFonts w:ascii="Arial" w:hAnsi="Arial" w:cs="Arial"/>
                <w:color w:val="2C2D2E"/>
                <w:sz w:val="20"/>
                <w:szCs w:val="20"/>
                <w:lang w:val="en-US"/>
              </w:rPr>
              <w:t>:</w:t>
            </w:r>
            <w:r w:rsidR="00386D49">
              <w:rPr>
                <w:rFonts w:ascii="Sylfaen" w:hAnsi="Sylfaen" w:cs="Arial"/>
                <w:color w:val="2C2D2E"/>
                <w:sz w:val="20"/>
                <w:szCs w:val="20"/>
                <w:lang w:val="hy-AM"/>
              </w:rPr>
              <w:t xml:space="preserve"> Տեղափոխումը և տեղադրումը կատարվում է մատակրարի միջոցներով</w:t>
            </w:r>
          </w:p>
          <w:p w:rsidR="0012620E" w:rsidRPr="00386D49" w:rsidRDefault="0012620E" w:rsidP="001C6DA1">
            <w:pPr>
              <w:pStyle w:val="af1"/>
              <w:rPr>
                <w:rFonts w:ascii="Sylfaen" w:eastAsiaTheme="minorEastAsia" w:hAnsi="Sylfaen"/>
                <w:sz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9A21E0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9A21E0" w:rsidRDefault="005C5EEC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</w:t>
            </w:r>
            <w:r w:rsidR="00BF7032"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ատ</w:t>
            </w:r>
          </w:p>
          <w:p w:rsidR="005C5EEC" w:rsidRPr="009A21E0" w:rsidRDefault="005C5EEC" w:rsidP="00D33979">
            <w:pPr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9A21E0" w:rsidRDefault="00D15B21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</w:t>
            </w:r>
            <w:r w:rsidR="002B1C53" w:rsidRPr="009A21E0">
              <w:rPr>
                <w:rFonts w:ascii="Sylfaen" w:hAnsi="Sylfaen"/>
                <w:sz w:val="20"/>
                <w:szCs w:val="20"/>
                <w:lang w:val="hy-AM"/>
              </w:rPr>
              <w:t>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9A21E0" w:rsidRDefault="00D15B21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</w:t>
            </w:r>
            <w:r w:rsidR="002B1C53" w:rsidRPr="009A21E0">
              <w:rPr>
                <w:rFonts w:ascii="Sylfaen" w:hAnsi="Sylfaen"/>
                <w:sz w:val="20"/>
                <w:szCs w:val="20"/>
                <w:lang w:val="hy-AM"/>
              </w:rPr>
              <w:t> 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9A21E0" w:rsidRDefault="002B1C53" w:rsidP="00D339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4F3086" w:rsidRPr="009A21E0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9A21E0" w:rsidRDefault="00BF7032" w:rsidP="00D15B21">
            <w:pPr>
              <w:jc w:val="center"/>
              <w:rPr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Նաիրի համայնք</w:t>
            </w:r>
            <w:r w:rsidR="00A85148"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="00D15B21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ք․ Եղվարդ, Երևանյան 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C" w:rsidRPr="009A21E0" w:rsidRDefault="005C5EEC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</w:p>
          <w:p w:rsidR="00BF7032" w:rsidRPr="009A21E0" w:rsidRDefault="003F3B16" w:rsidP="00D33979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9A21E0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5C5EEC" w:rsidRPr="009A21E0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9A21E0" w:rsidRDefault="00BF7032" w:rsidP="00D15B21">
            <w:pPr>
              <w:jc w:val="center"/>
              <w:rPr>
                <w:sz w:val="20"/>
                <w:szCs w:val="20"/>
                <w:lang w:val="hy-AM"/>
              </w:rPr>
            </w:pP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Պայմանագրի կնքելուց հետո </w:t>
            </w:r>
            <w:r w:rsidR="00D15B21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20</w:t>
            </w:r>
            <w:r w:rsidRPr="009A21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օրացուցային օր</w:t>
            </w:r>
          </w:p>
        </w:tc>
      </w:tr>
    </w:tbl>
    <w:p w:rsidR="00CD6D5A" w:rsidRPr="00CD6D5A" w:rsidRDefault="00CD6D5A" w:rsidP="00CD6D5A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lastRenderedPageBreak/>
        <w:t>Ապրանքի համար երաշխիքային ժամկետ է սահմանվում պատվիրատուի կողմից ապրանքն ընդունելու օրվան հաջորդող օրվանից հաշված առնվազն 365 օրացուցային օր։</w:t>
      </w:r>
    </w:p>
    <w:p w:rsidR="00CD6D5A" w:rsidRPr="00CD6D5A" w:rsidRDefault="00CD6D5A" w:rsidP="00CD6D5A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>Ապրանքը պարտադիր պետք է լինի գործարանային փաթեթավորմամբ</w:t>
      </w:r>
    </w:p>
    <w:p w:rsidR="00BF7032" w:rsidRPr="00CD6D5A" w:rsidRDefault="00BF7032" w:rsidP="00CD6D5A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 xml:space="preserve">Առևտրային նշանը, ֆիրմային անվանմանը, արտոնագրին, էսքիզին կամ մոդելին, ծագման երկրին կամ կոնկրետ աղբյուրին կամ արտադրողին հղումների դեպքում հասկանալ &lt;&lt;կամ համարժեք&gt;&gt; բառերը: </w:t>
      </w:r>
      <w:r w:rsidR="003F3B16" w:rsidRPr="00CD6D5A">
        <w:rPr>
          <w:rFonts w:ascii="Sylfaen" w:hAnsi="Sylfaen"/>
          <w:sz w:val="16"/>
          <w:szCs w:val="16"/>
          <w:lang w:val="hy-AM"/>
        </w:rPr>
        <w:t>Ապրանք</w:t>
      </w:r>
      <w:r w:rsidRPr="00CD6D5A">
        <w:rPr>
          <w:rFonts w:ascii="Sylfaen" w:hAnsi="Sylfaen"/>
          <w:sz w:val="16"/>
          <w:szCs w:val="16"/>
          <w:lang w:val="hy-AM"/>
        </w:rPr>
        <w:t xml:space="preserve">ը պետք է </w:t>
      </w:r>
      <w:r w:rsidR="003F3B16" w:rsidRPr="00CD6D5A">
        <w:rPr>
          <w:rFonts w:ascii="Sylfaen" w:hAnsi="Sylfaen"/>
          <w:sz w:val="16"/>
          <w:szCs w:val="16"/>
          <w:lang w:val="hy-AM"/>
        </w:rPr>
        <w:t>լինի</w:t>
      </w:r>
      <w:r w:rsidRPr="00CD6D5A">
        <w:rPr>
          <w:rFonts w:ascii="Sylfaen" w:hAnsi="Sylfaen"/>
          <w:sz w:val="16"/>
          <w:szCs w:val="16"/>
          <w:lang w:val="hy-AM"/>
        </w:rPr>
        <w:t xml:space="preserve"> նոր, չօգտագործված։</w:t>
      </w:r>
      <w:r w:rsidR="00C1122F" w:rsidRPr="00CD6D5A">
        <w:rPr>
          <w:rFonts w:ascii="Sylfaen" w:hAnsi="Sylfaen"/>
          <w:sz w:val="16"/>
          <w:szCs w:val="16"/>
          <w:lang w:val="hy-AM"/>
        </w:rPr>
        <w:t xml:space="preserve"> </w:t>
      </w:r>
    </w:p>
    <w:sectPr w:rsidR="00BF7032" w:rsidRPr="00CD6D5A" w:rsidSect="00081369">
      <w:pgSz w:w="16838" w:h="11906" w:orient="landscape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E3DC1"/>
    <w:multiLevelType w:val="hybridMultilevel"/>
    <w:tmpl w:val="D81668F8"/>
    <w:lvl w:ilvl="0" w:tplc="3958604C">
      <w:numFmt w:val="bullet"/>
      <w:lvlText w:val=""/>
      <w:lvlJc w:val="left"/>
      <w:pPr>
        <w:ind w:left="927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DE"/>
    <w:rsid w:val="0002374F"/>
    <w:rsid w:val="00081369"/>
    <w:rsid w:val="000E058C"/>
    <w:rsid w:val="0012620E"/>
    <w:rsid w:val="001C6DA1"/>
    <w:rsid w:val="002710A3"/>
    <w:rsid w:val="00294A4D"/>
    <w:rsid w:val="002A7A28"/>
    <w:rsid w:val="002B1C53"/>
    <w:rsid w:val="00300DEA"/>
    <w:rsid w:val="00386D49"/>
    <w:rsid w:val="003B0A08"/>
    <w:rsid w:val="003F3B16"/>
    <w:rsid w:val="004425E4"/>
    <w:rsid w:val="0049034A"/>
    <w:rsid w:val="004F3086"/>
    <w:rsid w:val="005C5EEC"/>
    <w:rsid w:val="00661592"/>
    <w:rsid w:val="00792428"/>
    <w:rsid w:val="008667C5"/>
    <w:rsid w:val="008F5575"/>
    <w:rsid w:val="009065C0"/>
    <w:rsid w:val="0092270C"/>
    <w:rsid w:val="009840EB"/>
    <w:rsid w:val="009A21E0"/>
    <w:rsid w:val="00A347CC"/>
    <w:rsid w:val="00A652D8"/>
    <w:rsid w:val="00A67783"/>
    <w:rsid w:val="00A85148"/>
    <w:rsid w:val="00B04D7D"/>
    <w:rsid w:val="00B627CB"/>
    <w:rsid w:val="00B92C28"/>
    <w:rsid w:val="00BC0433"/>
    <w:rsid w:val="00BF13D0"/>
    <w:rsid w:val="00BF7032"/>
    <w:rsid w:val="00C05EA8"/>
    <w:rsid w:val="00C1122F"/>
    <w:rsid w:val="00C50DB9"/>
    <w:rsid w:val="00CD6D5A"/>
    <w:rsid w:val="00D116E6"/>
    <w:rsid w:val="00D15B21"/>
    <w:rsid w:val="00D17927"/>
    <w:rsid w:val="00D32870"/>
    <w:rsid w:val="00D46F41"/>
    <w:rsid w:val="00D577D9"/>
    <w:rsid w:val="00D8624B"/>
    <w:rsid w:val="00DD65BA"/>
    <w:rsid w:val="00E03DC9"/>
    <w:rsid w:val="00EA6D51"/>
    <w:rsid w:val="00ED3ADE"/>
    <w:rsid w:val="00F04F20"/>
    <w:rsid w:val="00F06CAF"/>
    <w:rsid w:val="00F17CC4"/>
    <w:rsid w:val="00FB0943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D4CA8-61E8-4E2D-A657-00EFFD57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3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F7032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BF7032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BF7032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F7032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F703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BF7032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BF703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BF7032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BF703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03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BF7032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BF703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semiHidden/>
    <w:rsid w:val="00BF7032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BF7032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semiHidden/>
    <w:rsid w:val="00BF7032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semiHidden/>
    <w:rsid w:val="00BF703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semiHidden/>
    <w:rsid w:val="00BF7032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semiHidden/>
    <w:rsid w:val="00BF703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semiHidden/>
    <w:unhideWhenUsed/>
    <w:rsid w:val="00BF7032"/>
    <w:rPr>
      <w:color w:val="0563C1"/>
      <w:u w:val="single"/>
    </w:rPr>
  </w:style>
  <w:style w:type="character" w:styleId="a4">
    <w:name w:val="FollowedHyperlink"/>
    <w:semiHidden/>
    <w:unhideWhenUsed/>
    <w:rsid w:val="00BF7032"/>
    <w:rPr>
      <w:color w:val="800080"/>
      <w:u w:val="single"/>
    </w:rPr>
  </w:style>
  <w:style w:type="paragraph" w:styleId="a5">
    <w:name w:val="Normal (Web)"/>
    <w:basedOn w:val="a"/>
    <w:semiHidden/>
    <w:unhideWhenUsed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BF703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8">
    <w:name w:val="annotation text"/>
    <w:basedOn w:val="a"/>
    <w:link w:val="a9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BF703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semiHidden/>
    <w:unhideWhenUsed/>
    <w:rsid w:val="00BF703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BF7032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semiHidden/>
    <w:unhideWhenUsed/>
    <w:rsid w:val="00BF70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F703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1">
    <w:name w:val="Title"/>
    <w:basedOn w:val="a"/>
    <w:link w:val="af2"/>
    <w:qFormat/>
    <w:rsid w:val="00BF7032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BF7032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BF70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BF70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BF7032"/>
    <w:rPr>
      <w:rFonts w:ascii="Arial LatArm" w:hAnsi="Arial LatArm"/>
      <w:i/>
      <w:lang w:val="en-AU"/>
    </w:rPr>
  </w:style>
  <w:style w:type="paragraph" w:styleId="af6">
    <w:name w:val="Body Text Indent"/>
    <w:aliases w:val="Char"/>
    <w:basedOn w:val="a"/>
    <w:link w:val="af5"/>
    <w:semiHidden/>
    <w:unhideWhenUsed/>
    <w:rsid w:val="00BF7032"/>
    <w:pPr>
      <w:spacing w:after="160" w:line="360" w:lineRule="auto"/>
      <w:ind w:firstLine="709"/>
      <w:jc w:val="both"/>
    </w:pPr>
    <w:rPr>
      <w:rFonts w:ascii="Arial LatArm" w:eastAsiaTheme="minorHAnsi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BF7032"/>
    <w:rPr>
      <w:rFonts w:eastAsiaTheme="minorEastAsia"/>
      <w:lang w:eastAsia="ru-RU"/>
    </w:rPr>
  </w:style>
  <w:style w:type="paragraph" w:styleId="21">
    <w:name w:val="Body Text 2"/>
    <w:basedOn w:val="a"/>
    <w:link w:val="22"/>
    <w:semiHidden/>
    <w:unhideWhenUsed/>
    <w:rsid w:val="00BF7032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BF7032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31">
    <w:name w:val="Body Text 3"/>
    <w:basedOn w:val="a"/>
    <w:link w:val="32"/>
    <w:semiHidden/>
    <w:unhideWhenUsed/>
    <w:rsid w:val="00BF7032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BF7032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23">
    <w:name w:val="Body Text Indent 2"/>
    <w:basedOn w:val="a"/>
    <w:link w:val="24"/>
    <w:unhideWhenUsed/>
    <w:rsid w:val="00BF7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BF7032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semiHidden/>
    <w:unhideWhenUsed/>
    <w:rsid w:val="00BF7032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BF7032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7">
    <w:name w:val="Block Text"/>
    <w:basedOn w:val="a"/>
    <w:semiHidden/>
    <w:unhideWhenUsed/>
    <w:rsid w:val="00BF703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BF703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BF7032"/>
    <w:rPr>
      <w:rFonts w:ascii="Tahoma" w:eastAsia="Times New Roman" w:hAnsi="Tahoma" w:cs="Times New Roman"/>
      <w:sz w:val="20"/>
      <w:szCs w:val="20"/>
      <w:shd w:val="clear" w:color="auto" w:fill="000080"/>
      <w:lang w:val="en-US" w:eastAsia="ru-RU"/>
    </w:rPr>
  </w:style>
  <w:style w:type="paragraph" w:styleId="afa">
    <w:name w:val="annotation subject"/>
    <w:basedOn w:val="a8"/>
    <w:next w:val="a8"/>
    <w:link w:val="afb"/>
    <w:semiHidden/>
    <w:unhideWhenUsed/>
    <w:rsid w:val="00BF7032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BF703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BF70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F7032"/>
    <w:rPr>
      <w:rFonts w:ascii="Tahoma" w:eastAsia="Times New Roman" w:hAnsi="Tahoma" w:cs="Times New Roman"/>
      <w:sz w:val="16"/>
      <w:szCs w:val="16"/>
      <w:lang w:eastAsia="ru-RU"/>
    </w:rPr>
  </w:style>
  <w:style w:type="paragraph" w:styleId="afe">
    <w:name w:val="Revision"/>
    <w:uiPriority w:val="99"/>
    <w:semiHidden/>
    <w:rsid w:val="00BF703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ff">
    <w:name w:val="List Paragraph"/>
    <w:basedOn w:val="a"/>
    <w:uiPriority w:val="34"/>
    <w:qFormat/>
    <w:rsid w:val="00BF703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BF703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BF703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BF703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BF70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BF703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BF70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BF703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BF703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BF703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BF7032"/>
    <w:rPr>
      <w:vertAlign w:val="superscript"/>
    </w:rPr>
  </w:style>
  <w:style w:type="character" w:styleId="aff1">
    <w:name w:val="annotation reference"/>
    <w:semiHidden/>
    <w:unhideWhenUsed/>
    <w:rsid w:val="00BF7032"/>
    <w:rPr>
      <w:sz w:val="16"/>
      <w:szCs w:val="16"/>
    </w:rPr>
  </w:style>
  <w:style w:type="character" w:styleId="aff2">
    <w:name w:val="endnote reference"/>
    <w:semiHidden/>
    <w:unhideWhenUsed/>
    <w:rsid w:val="00BF7032"/>
    <w:rPr>
      <w:vertAlign w:val="superscript"/>
    </w:rPr>
  </w:style>
  <w:style w:type="character" w:customStyle="1" w:styleId="CharChar1">
    <w:name w:val="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BF7032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BF7032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BF7032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BF7032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BF7032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BF7032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BF7032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BF7032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BF7032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BF7032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BF7032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BF7032"/>
  </w:style>
  <w:style w:type="character" w:customStyle="1" w:styleId="auto-style18">
    <w:name w:val="auto-style18"/>
    <w:uiPriority w:val="99"/>
    <w:rsid w:val="00BF7032"/>
  </w:style>
  <w:style w:type="character" w:customStyle="1" w:styleId="auto-style3">
    <w:name w:val="auto-style3"/>
    <w:rsid w:val="00BF7032"/>
  </w:style>
  <w:style w:type="table" w:styleId="aff3">
    <w:name w:val="Table Grid"/>
    <w:basedOn w:val="a1"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rcssattr">
    <w:name w:val="msonormal_mr_css_attr"/>
    <w:basedOn w:val="a"/>
    <w:rsid w:val="00D1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2389A-82E0-4264-AD85-EA682163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52</cp:revision>
  <cp:lastPrinted>2024-01-11T13:15:00Z</cp:lastPrinted>
  <dcterms:created xsi:type="dcterms:W3CDTF">2022-06-17T07:46:00Z</dcterms:created>
  <dcterms:modified xsi:type="dcterms:W3CDTF">2025-03-17T15:01:00Z</dcterms:modified>
</cp:coreProperties>
</file>