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ՀԱԱՀ-ԷԱՃԱՊՁԲ-25/19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ՀԱԱՀ-ԷԱՃԱՊՁԲ-25/19</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ՀԱԱՀ-ԷԱՃԱՊՁԲ-25/19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ՀԱԱՀ-ԷԱՃԱՊՁԲ-25/19</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ՀԱԱՀ-ԷԱՃԱՊՁԲ-25/19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латексные перчатки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N95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10мх16см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подгузник - простыня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капитальных товаров гарантийный срок устанавливается частями в соответствии с техническими характеристиками-графиком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нестерильные, без талька (пыли). Предназначен как для правой, так и для левой руки. Имеют гладкую поверхность. Материал перчаток: натуральный каучуковый латекс или винил-нитрил, что предохраняет кожу от аллергических реакций. Размер по желанию заказчика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нестерильные перчатки нитриловые синие из полимерной пленки, без пыли. Толщина не менее 0,05 мм. Размер по желанию заказчика. Не менее 100 штук в одной коробке /50 пар/․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латексные перчатки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для осмотра латексные, нестерильные․ Без пыли. Черная или синяя хозяйственная перчатка из поливинилхлорида․ В одной коробке не менее 100 пар․ Размер по желанию заказчика. Срок годности на момент поставки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Маски медицинские трехслойные заводского производства, танзив, для одноразового использования. Эффективно защищает от микробов и бактерий. Они обладают воздухопоглощающим свойством, поглощают достаточно воздуха, чтобы свободно дышать. Расположение слоев маски позволяет легко фиксировать ее на лице с помощью мягких резинок. Размер не менее  17,5 × 9,3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Нехирургические защитные респираторные маски заводского изготовления: (N95). Маски с рейтингом N95 фильтруют не менее 95 процентов мелких частиц в воздухе. Маркировка N95 присутствует на маске или упаковке маски.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полиэтиленовые бахилы толщиной не менее 25 мкм. С пришитой сверху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белый, сильно водянистая масса, нестерильный. Упаковка 50 г, в полиэтиленовых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натуральный хлопок, отбеленный без использования хлора, нестерильная, хорошо растворимая в воде масса, предназначенная для медицинских целей.
Упаковка: 50 г, в полиэтиленовых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нестерильная, белая, хорошо впитываюшая масса, предназначенная медицинских целей. Расфасовка 100 г, в полиэтиленовых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10мх16см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повязка. Ткань из мягких микроволокон, предназначенная для покрытия раны и ограничения поврежденной области. Изготовлена из высококачественной марли, размеры 10мx16см,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ткань из мягких волокон, размер: 0,9х5м.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прозрачная жидкость со своеобразным запахом, химический синтез в течение для использования в качестве растворителя и для перекристаллизации синтезированных материалов. Упаковка 1 л. с контейнерами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 трехкомпонентный,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 трехкомпонентный,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трехкомпонентный, игла 21G.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5%-ный  раствор йода, для наружного применения, стеклянный пузырек 30 мл. Остаточный срок годности лекарственного препарата на момент сдачи товара должен соответствовать требованиям п.7 решения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2 мг. Остаточный срок годности лекарственного препарата на момент сдачи товара должен соответствовать требованиям п.7 решения правительства РА №  502-Н от 02.05.2013 г. Срок годности на момент поставки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подгузник -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подгузник - простыня 60см Х 90см, цвет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латексные перчатки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10мх16см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подгузник -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