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топливо для нужд ЗАО Ереванцкая ТЭЦ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d.grigoryan@ytpc.am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ԵՋԷԿ-ԷԱՃԱՊՁԲ-25/16</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топливо для нужд ЗАО Ереванцкая ТЭЦ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топливо для нужд ЗАО Ереванцкая ТЭЦ</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d.grigoryan@ytpc.am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топливо для нужд ЗАО Ереванцкая ТЭЦ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4.6774</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методом исследования, не менее 92, методом двигателя не менее 81, давление насыщенных паров бензина от 45-100 кПа,  содержание свинца не более 5 мг/дм3, обьемная часть бензола не более 1%, плотность при температуре 150 от 720-775 кг/м3, содержание серы не более 10 мг/кг, масса кислорода не более 2,7%. Обьемная часть оксидантов не более: метанол-3 %, этанол 5%, изопропиленовый спирт 10%, изобутиловый спирт 10%, эрабутиловый спирт 7%, эфиры (C5 и более) -15%, другие оксиданты 10%. Безопасность, упаковка и маркировка согласно решению Правительства РА от 11.11.2004г. ,, Технический Регламент топлива для двигателей внутреннего сгорания.
Наличие заправочных станций обязательно во всех городах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Летнее, дизельное, ГОСТ-П 52368-2005, тип III (ВИД-III) цетановое число не менее 51, цетановое число не менее 46, плотность при 15°С от 820 до 845 кг/мА, содержание серы 10 не более мг. /кг, температура вспышки не ниже 55°С, остаточный углерод в 10% осадке не более 0,3%, вязкость при 40°С 2,0-4,5 ммА/с, температура помутнения - не выше 0°С, безопасность, маркировка и безопасность согласно действующему законодательству. . Предложение: Купон.
Наличие заправочных станций обязательно во всех городах Армении.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Арин-Берда 3 переулок,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Арин-Берда 3 переулок,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