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ՋԷԿ» ՓԲԸ-ի կարիքների համար  բենզինի  և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d.grigoryan@ytpc.am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ՋԷԿ» ՓԲԸ-ի կարիքների համար  բենզինի  և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ՋԷԿ» ՓԲԸ-ի կարիքների համար  բենզինի  և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d.grigoryan@ytpc.am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ՋԷԿ» ՓԲԸ-ի կարիքների համար  բենզինի  և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ու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պարունակությունր՝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 10 %, անվտանգությունը, մակնշումը և փաթեթավորումը՝ ըստ ՀՀ կառավարության 2004թ. նոյեմբերի 11-ի  № 1592 Ն որոշմամբ հասաաաված «Ներքին այրման շարժիչային վառելիքների տեխնիկական կանոնակարգի»:
ՀՀ բոլոր քաղաքներում բենզալցկայանների առակայությունը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դիզել, ԳՕՍՏ-P 52368-2005, տեսք III  (ВИД-III) ցետանային թիվը 51-ից ոչ պակաս, ցետանային ցուցիչը-46-ից ոչ պակաս, խտությունը 15ºC ջերմաստիճանում  820-ից մինչև 845 կգ/մա, ծծմբի պարունակությունը 10 մգ/կգ-ից ոչ ավելի, բռնկման ջերմաստիճանը 55ºC -ից ոչ ցածր, ածխածնի մնացորդը 10% նստվածքում 0,3%-ից ոչ ավելի, մածուցիկությունը 40ºC -ում` 2,0-ից մինչև 4,5 մմԱ/վ, պղտորման ջերմաստիճանը` 0ºC -ից ոչ բարձր, անվտանգությունը, մակնշումը և անվտանգությունը ըստ գործող օրենսդրության : Մատակարարումը` կտրոնային: ՀՀ բոլոր քաղաքներում բենզալցկայանների առակայությունը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