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без узоров, без ручки, без ножки, 6 шт. в коробке, 290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առանց նախշերի,առանց բռնակի,առանց պոչի տուփի մեջ 6 հատ,55  մլ
Стакан без узоров, без ручки, без ножки, 6 шт. в коробке, 55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ճաշի
20․5 սմ
հիմնական ճաշատեսակի համար
չժանգոտվող պողպատ
արծաթագույն
вилка для ужина
20,5 см
для основного блюда
нержавеющая сталь
серебро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ճաշի
20․5 սմ
չժանգոտվող պողպատ
արծաթագույն
Столовый нож
20,5 см
нержавеющая сталь
серебро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համար, 12 սմ, չժանգոտվող պողպատ, պլաստմասե պոչով, կտրող հատվածը սղոցանման 
Для пищевых продуктов, 12 см, нержавеющая сталь, с пластиковой ручкой, режущая кромка пилообразная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20․5 սմ
հիմնական ճաշատեսակի համար
չժանգոտվող պողպատ
արծաթագույն
Столовая ложка
20,5 см
для основного блюда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կերամիկական սպիտակ, առանց նախշերի, 30 սմ
Тарелка обеденная, керамическая белая, без узоров,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կերամիկական սպիտակ, առանց նախշերի 25 սմ
Тарелка обеденная, керамическая белая, без узоров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 ալյումինե, բռնակներով , կափարիչով
40л, алюминий, с ручками,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30լ, ալյումինե, բռնակներով , կափարիչով
30л, алюминий, с ручками,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Շիշ բացելու, ցինկապատ, մետաղական
 Открывалка для бутылок, оцинкованная,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նախատեսված կերակուրի ափսեների տակ դնելու համար
12 սմ բարձրություն
Металлический, оцинкованный, предназначен для размещения под тарелками с едой.
12 см в высоту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керамика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չժանգոտող մետաղից, պոչով 40 սմ, 150 գրամ
ужин, нержавеющая сталь, с хвостиком 40 см, 150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չժանգոտող մետաղից, պոչով 40 սմ, անցքերով
ужин, нержавеющая сталь, с хвостиком 40 см, с отверстиями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կերամիկական, ափսեն ներառյալ
Белая керамика, в комплект входит 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ընդհանուր մատուցման համար, Սպիտակ կերամիկական, 40 սմ
Для общей подачи блюд, Белая керамика, 40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