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Национальный политехнический университет Армении” фонд</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Ереван у.Терян. 105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Объявление электронного аукциона Код процедуры НПУА-EATsDzB-25/3</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Ավետիսյան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lusine-avetisyan-1981@mail.ru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10) 56 35 20 (8)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Национальный политехнический университет Армении” фонд</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ՀԱՊՀ-ԷԱԾՁԲ-25/3</w:t>
      </w:r>
      <w:r w:rsidRPr="005704A1">
        <w:rPr>
          <w:rFonts w:ascii="Calibri" w:hAnsi="Calibri" w:cs="Times Armenian"/>
          <w:lang w:val="ru-RU"/>
        </w:rPr>
        <w:br/>
      </w:r>
      <w:r w:rsidRPr="005704A1">
        <w:rPr>
          <w:rFonts w:ascii="Calibri" w:hAnsi="Calibri" w:cstheme="minorHAnsi"/>
          <w:lang w:val="af-ZA"/>
        </w:rPr>
        <w:t>2025.03.18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Национальный политехнический университет Армении” фонд</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Национальный политехнический университет Армении” фонд</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Объявление электронного аукциона Код процедуры НПУА-EATsDzB-25/3</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Объявление электронного аукциона Код процедуры НПУА-EATsDzB-25/3</w:t>
      </w:r>
      <w:r w:rsidR="005704A1" w:rsidRPr="005704A1">
        <w:rPr>
          <w:rFonts w:ascii="Calibri" w:hAnsi="Calibri"/>
          <w:b/>
          <w:lang w:val="ru-RU"/>
        </w:rPr>
        <w:t>ДЛЯНУЖД</w:t>
      </w:r>
      <w:r w:rsidR="00D80C43" w:rsidRPr="00D80C43">
        <w:rPr>
          <w:rFonts w:ascii="Calibri" w:hAnsi="Calibri"/>
          <w:b/>
          <w:lang w:val="hy-AM"/>
        </w:rPr>
        <w:t>Национальный политехнический университет Армении” фонд</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ՀԱՊՀ-ԷԱԾՁԲ-25/3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lusine-avetisyan-1981@mail.ru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Объявление электронного аукциона Код процедуры НПУА-EATsDzB-25/3</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392.34</w:t>
      </w:r>
      <w:r w:rsidRPr="005704A1">
        <w:rPr>
          <w:rFonts w:ascii="Calibri" w:hAnsi="Calibri"/>
          <w:szCs w:val="22"/>
        </w:rPr>
        <w:t xml:space="preserve"> драмом, российский рубль </w:t>
      </w:r>
      <w:r w:rsidRPr="005704A1">
        <w:rPr>
          <w:rFonts w:ascii="Calibri" w:hAnsi="Calibri"/>
          <w:lang w:val="hy-AM"/>
        </w:rPr>
        <w:t>4.6774</w:t>
      </w:r>
      <w:r w:rsidRPr="005704A1">
        <w:rPr>
          <w:rFonts w:ascii="Calibri" w:hAnsi="Calibri"/>
          <w:szCs w:val="22"/>
        </w:rPr>
        <w:t xml:space="preserve">драмом, евро </w:t>
      </w:r>
      <w:r w:rsidRPr="005704A1">
        <w:rPr>
          <w:rFonts w:ascii="Calibri" w:hAnsi="Calibri"/>
          <w:lang w:val="hy-AM"/>
        </w:rPr>
        <w:t>427.93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2025.04.01.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ՀԱՊՀ-ԷԱԾՁԲ-25/3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Национальный политехнический университет Армении” фонд</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ՀԱՊՀ-ԷԱԾՁԲ-25/3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ՀԱՊՀ-ԷԱԾՁԲ-25/3</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"ՀԱՊՀ-ԷԱԾՁԲ-25/3"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Национальный политехнический университет Армении” фонд*(далее — Заказчик) процедуре закупок под кодом ՀԱՊՀ-ԷԱԾՁԲ-25/3*.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"ՀԱՊՀ-ԷԱԾՁԲ-25/3"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ՀԱՊՀ-ԷԱԾՁԲ-25/3*.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ՀԱՊՀ-ԷԱԾՁԲ-25/3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Сроком на 3 года с даты вступления договора в силу При этом на 2026, 2027, 2028 годы предоставление Услуги будет осуществляться при условии выделения на эти цели соответствующих финансовых ресурсов и заключения на этой основе соответствующего соглашения между сторонами.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