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թվային պրոյեկտորների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թվային պրոյեկտորների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թվային պրոյեկտորների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թվային պրոյեկտորների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պրոյեկտոր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ԵՔ-ԷԱՃԱՊՁԲ-25/89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ԵՔ-ԷԱՃԱՊՁԲ-25/89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ԵՔ-ԷԱՃԱՊՁԲ-25/89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ԵՔ-ԷԱՃԱՊՁԲ-25/89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ԵՔ-ԷԱՃԱՊՁԲ-25/89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վարչությանը: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պրոյեկտոր առնվազն հետևյալ պարամետրերով՝
- Պատկերի արտացոլման հեղուկ-բյուրեղային տեխնոլոգիա;
Անհրաժեշտ հնարավորություններ՝
- Ծրագրային ապահովում բազմաքանակ պրոյեկտորների ղեկավարման համար համակարգչային ցանցի միջոցով:
- USB Viewer  առանց  համակարգչի շնորհանդես անցկացնելու համար`  թույլ է տալիս ֆայլերի տեսադիտում անմիջապես USB կրիչի միջոցով;
- USB Display  ֆունկցիա – համակարգչի էկրանի պատկերի ցուցադրում USB-մալուխի միջոցով առանց VGA մալուխ միացնելու ;
- Ինֆորմացիայի փոխանցում  համակարգչային ցանցի միջոցով;
- Հեռակառավարում և հսկում ` LAN-ի և RS-232-ի միջոցով;
- Լրացուցիչ WLAN;
- DICOM տեխնոլոգիա;
- Պատի գույնի կոմպենսացում և գույնի կառավառում;
- Պատկերի կարգավորում,
-  Auto Adjust;
- Շնորհանդես և մկնիկի հսկում;
- Վիրտուալ հեռակառավարում`  պրոյեկտորի բազմաթիվ կարգավորիչները կառավարվում են ոչ միայն հեռակառավարման վահանակով, այլ նաև VGA մալուխի միջոցով միացված համակարգչից;
- էկրանի մթացում և թվային խոշորացման հնարավորություն;
- Բարձր լեռնային գոտում աշխատելու ռեժիմ;
- Պատկերի սառեցում;
 - Օգտվողի լոգոտիպի օպցիոնալ արտացոլում;
-  Crestron RoomView;
-  Թվային խոշորացում;
- Արագ անջատում; 
- Ավտոմատ էկոնոմ ռեժիմ;
- Պայծառությունը՝ 4,000 ANSI  Lumens;
- Կետայնությունը/Resolution: իսկական (ֆիզիկական) / Native  WUXGA (1,920 x 1,200 pixels / total 2,304,000 pixels) /  Օժանդակվող (ինտերպոլացված) / Supported 4K (3,840 x 2,160 pixels/ total 8,294,400 pixels) resolution;
- Կողմերի հաաբերակցությունը- 16:10,16:9,4:3;
 - Պատկերի չափը` 30" - 300";
- Լամպի շահագործման ժամկետը - 10,000 / 20,000 hours (Ստանդարտ / Էկո ռեժիմ );
- Կոնտրաստը -  16,000:1;
- Ոսպնյակը - Manual Focus / Manual 1.6x  Zoom ;
- Throw Ratio - 1.2 – 2.1 : 1;
- Թվային խոշորացում ;
- Գույներ - 1.07 billion colors;
-Ուղղահայաց և հորիզոնական սեղանային շեղումների շտկում - H=± 30° manual,  V=± 30° automatic / manual;
Մուտքային տերմինալներ :  Video: 1 x Mini D-sub 15-pin, compatible to Component (YPbPr), 2 x HDMI™ (Deep Color, Lip sync) with HDCP, 1 x RCA, Audio: 1 x 3.5 mm Stereo Mini Jack; 1 x RCA Stereo; 
Ելքային տերմինալներ :  1 x Mini D-sub 15 pin; 1 x 3.5 mm Stereo Mini Jack (variable); 
Հաղորդակցման տերմինալներ:  1 x D-Sub 9 pin (RS-232, male); 1 x RJ45 (LAN);  Optional WLAN; 1 x  USB Type A (USB 2.0 high speed) և  1 x USB Type B; 
- Wi-Fi (Wireless LAN module NP05LM2) `  ներառված է;
- Ներկառուցված բարձրախոս - 1 x  16W (mono);
- Քաշը –  ոչ ավել 3.55 kg ոչ պակաս 3.4 kg;
- Բազմալեզու և գաղտնաբառով անվտանգության համակարգ մենյու;
Երաշխիքային սպասարկման ժամկետը` 36 ամիս:
Պարտադիր պայմաններ:
- Ապրանքը պետք է լինի նոր, չօգտագործված և գործարանային փաթեթավորմամբ.
- Ապրանքի  տեղադրումը, միացումը,  փորձարկումը, ինչպես նաև Պատվիրատուի անձնակազմի ուսուցումն՝  իրականացվում է մատակարարի կողմից պայմանագրի գնի շրջանակներում;  
- Մատակարարը պետք է ունենա առաջարկվող սարքերի սպասարկման համար անհրաժեշտ տեխնիկական սպասարկման կենտրոն համապատասխան կարողություններով և արտադրողի կողմից սերտիֆիկացված անձնակազմով (համապատասխան սերտիֆիկատների առկայությունը՝ պարտադիր է)   կամ մատակարարը պետք է ունենա համապատասխան պայմանագիր կնքված ՀՀ-ում գործող առաջարկվող սարքերի սպասարկման մասնագիտացված որևէ կենտրոնի հետ (համապատասխան պայմանագրի և սերտիֆիկատների առկայությունը՝ պարտադիր է) ;
- Մատակարարը պետք է հայտը ներկայացնելու հետ պարտադիր ներկայացնի արտադրողի կողմից պաշտոնապես հրապարակված Տեղեկատվական բրոշյուրն, որտեղ պետք է զետեղված լինեն սարքի բոլոր այն բնութագրերը, որոնք  մասնակիցը ներկայացրել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