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դրոշների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010596373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դրոշների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դրոշների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դրոշների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ԷԱՃԱՊՁԲ-2025/Լ-53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ԷԱՃԱՊՁԲ-2025/Լ-53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ԷԱՃԱՊՁԲ-2025/Լ-53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եռագույն դրոշ 2*4մ ոչ պակաս :Մետաղալարին  հարմարեցնելու համար՝ կտորյա օղակներ : Օքսֆորդ կտորից: 1քմ. 120 գրամից ոչ պակաս, անջրաթափանց, արևից և տեղումներից ուշ գունաթափվող, 100% պոլիէսթեր, Հատ-հատ փաթեթավորված պոլիէթիլային թաղանթով։
Մատակարարված ապրանքի որակական հատկանիշների անհամապատասխանելիության դեպքում, մատակարարը պարտավոր է ներկայացնել հավաստող փորձաքննության տվյալներ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40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