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Հերթագրման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Հերթագրման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Հերթագրման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Հերթագրման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Հերթագրման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ՇՄԳԲԿ-ԷԱՃԱՊՁԲ-25/26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Հերթագրման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կետայնություն
-Առնվազն 18.5" LED,  առնվազն 768*1366
Սենսորային ապակի-Առնվազն 18.5”, 3մմ, մուլտիհպում, ունակային սենսորային ապակի
Պրոցեսսոր-Առնվազն Celeron dual core J1900
Օպերատիվ հիշողություն-Առնվազն 4 GB
Թերմոպրինտեր-Nippon Primex NP K 3510-A 
Տպման արագությունը՝ առնվազն 200 մմ/վ. 
Թղթի չափը՝ առնվազն
Լայնությունը՝ 80 մմ
Տպման Լայնությունը՝ 72 մմ 
Հաստությունը՝ 59-150 միկրոմետր
Մշտական
հիշողություն-Առնվազն 120 GB
Մետաղական կաղապար-Պոլիմերային փոշեներկված պողպատ 1․5մմ հաստությամբ
Երաշխիքային ժամկետ առնվազն 365 օր։
Ապրանքը պետք է լինի նոր՝ չօգտագործված։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շուտ/,բայց ոչ ուշ քան 30օրացուցային օրը: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