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կարիքների համար ԱՊԲԿ-ԷԱՃԱՊՁԲ-2025/09 ծածկագրով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կարիքների համար ԱՊԲԿ-ԷԱՃԱՊՁԲ-2025/09 ծածկագրով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կարիքների համար ԱՊԲԿ-ԷԱՃԱՊՁԲ-2025/09 ծածկագրով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կարիքների համար ԱՊԲԿ-ԷԱՃԱՊՁԲ-2025/09 ծածկագրով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ԱՊԲԿ-ԷԱՃԱՊՁԲ-2025/09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ցուցանիշը-I տեսակի,
ցետանային ոչ պակաս, քան
45, խտությունը 800-840
կգ/մխ, բոցավառման
աստիճանը 45 աստիճանից
բարձր, ստանդարտը՝ ԳՕՍՏ
305-82: Պայմանական
նշանները՝ վախնում է
կրակից,ԱնվտանգությունըՕդի հետ գոլորշիների
պայթյունավտանգ
խառնությունը 2-3% ,
ինքնաբոցավառման
ջերմաստիճանը 36-330 oC:Մատակարարումը կտրոններով: Ապրանքի
որակի սերտիֆիկատի
առկայությունը պարտադիր
է.Մատակարարը պետք է
բենզալցակայաններ ունենա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