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Муниципалитет Гавар Гегаркуникского марза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Գեղարքունիքի մարզ Քաղաք Գավառ</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архивирования для нужд муниципалитета Гавара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Седа Тамамавеян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gavar.gnumner@mail.ru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+374 43 81 04 63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Гавар Гегаркуникского марза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ԳՄԳՀ-ԷԱՃԾՁԲ-25/02</w:t>
      </w:r>
      <w:r w:rsidRPr="005704A1">
        <w:rPr>
          <w:rFonts w:ascii="Calibri" w:hAnsi="Calibri" w:cs="Times Armenian"/>
          <w:lang w:val="ru-RU"/>
        </w:rPr>
        <w:br/>
      </w:r>
      <w:r w:rsidRPr="005704A1">
        <w:rPr>
          <w:rFonts w:ascii="Calibri" w:hAnsi="Calibri" w:cstheme="minorHAnsi"/>
          <w:lang w:val="af-ZA"/>
        </w:rPr>
        <w:t>2025.03.19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Гавар Гегаркуникского марза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Гавар Гегаркуникского марза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архивирования для нужд муниципалитета Гавара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архивирования для нужд муниципалитета Гавара</w:t>
      </w:r>
      <w:r w:rsidR="005704A1" w:rsidRPr="005704A1">
        <w:rPr>
          <w:rFonts w:ascii="Calibri" w:hAnsi="Calibri"/>
          <w:b/>
          <w:lang w:val="ru-RU"/>
        </w:rPr>
        <w:t>ДЛЯНУЖД</w:t>
      </w:r>
      <w:r w:rsidR="00D80C43" w:rsidRPr="00D80C43">
        <w:rPr>
          <w:rFonts w:ascii="Calibri" w:hAnsi="Calibri"/>
          <w:b/>
          <w:lang w:val="hy-AM"/>
        </w:rPr>
        <w:t>Муниципалитет Гавар Гегаркуникского марза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ԳՄԳՀ-ԷԱՃԾՁԲ-25/02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gavar.gnumner@mail.ru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архивирования для нужд муниципалитета Гавара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w:t>
      </w:r>
      <w:r w:rsidRPr="005704A1">
        <w:rPr>
          <w:rFonts w:ascii="Calibri" w:hAnsi="Calibri"/>
          <w:szCs w:val="22"/>
        </w:rPr>
        <w:t xml:space="preserve"> драмом, российский рубль </w:t>
      </w:r>
      <w:r w:rsidRPr="005704A1">
        <w:rPr>
          <w:rFonts w:ascii="Calibri" w:hAnsi="Calibri"/>
          <w:lang w:val="hy-AM"/>
        </w:rPr>
        <w:t>3.94</w:t>
      </w:r>
      <w:r w:rsidRPr="005704A1">
        <w:rPr>
          <w:rFonts w:ascii="Calibri" w:hAnsi="Calibri"/>
          <w:szCs w:val="22"/>
        </w:rPr>
        <w:t xml:space="preserve">драмом, евро </w:t>
      </w:r>
      <w:r w:rsidRPr="005704A1">
        <w:rPr>
          <w:rFonts w:ascii="Calibri" w:hAnsi="Calibri"/>
          <w:lang w:val="hy-AM"/>
        </w:rPr>
        <w:t>421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2025.04.01.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ԳՄԳՀ-ԷԱՃԾՁԲ-25/02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Муниципалитет Гавар Гегаркуникского марза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ԳՄԳՀ-ԷԱՃԾՁԲ-25/02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ԳՄԳՀ-ԷԱՃԾՁԲ-25/02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"ԳՄԳՀ-ԷԱՃԾՁԲ-25/02"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Гавар Гегаркуникского марза РА*(далее — Заказчик) процедуре закупок под кодом ԳՄԳՀ-ԷԱՃԾՁԲ-25/02*.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- 900172484017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"ԳՄԳՀ-ԷԱՃԾՁԲ-25/02"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ԳՄԳՀ-ԷԱՃԾՁԲ-25/02*.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- 900172484017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ԳՄԳՀ-ԷԱՃԾՁԲ-25/02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Муниципалитет Гавара 2013-2019 а также архивные документы, не вошедшие в прежнее положение, и 11 административных /бывших сельских/ поселений, 1996-2021 гг. Архивная служба: Разделение документов на постоянное хранение, формирование дел, нумерация, оформление обложек дел, каталогизация и составление удостоверительных листов в соответствии с Постановлением Правительства Республики Армения от 2017 года. Постановление № 884-Н от 13 июля, разделение долгосрочных (в том числе кадровых) документов, формирование дел, нумерация, формирование обложек дел, описи и составление листа заверения, в соответствии с Постановлением Правительства РА № 2017 Решение № 884-Н от 13 июля /Отделение документов, утративших научное, историческое и практическое значение, для уничтожения с составлением соответствующего акта, согласно постановлению Правительства РА от 2019 года № 10/ Решение № 397-Н от 4 апреля.
Знакомство: Экспертиза документов будет проводиться в муниципалитете Гавара, г. Гавар, Гр. В Лусаворичском 12, а также в 11 административных районах, в резиденциях глав администраций, с указанием их адресов.
ПРИМЕЧАНИЕ: Правительство Республики Армения в 2017 году Согласно решению № 884-Н от 13 июля список дел постоянного хранения направлен на обсуждение в Методическую экспертную комиссию Национального архива Армении (МЭКА).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Григор Лусаворич 12 Военно-морской флот: Зоравар Андраник 3-я аллея № 2 Адрес: улица Азатамартикнери, дом 27 Бердкунк: Центральная 1-я улица, 1-й переулок № 3 Айраванк, ул. Бари Галусти 17 Норатус, 80 Севан Кармиргюх: Улица Гарегина Нжде 4/1 Цахкашен: 3-я улица, дом 31 Гандзак: Баграмян 4 Саруха: Генрик Абрамян 120 Ланджахпюр: Хачатур Абовян 8 Гегаркуник: Карен Демирчян 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