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տնտեսական ապրանքների ձեռքբերում /Մաս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տնտեսական ապրանքների ձեռքբերում /Մաս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տնտեսական ապրանքների ձեռքբերում /Մաս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տնտեսական ապրանքների ձեռքբերում /Մաս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փափուկ թղթից, թղթի 1 մ2 մակերեսի զանգվածը՝ 20 գ, խոնավությունը՝ 7,0 %, 150 հատանոց տուփերով, քաշովի։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wick» ապրանքային նշանի դիսպենսեր սարքի մեջ տեղադրվող վակուումային բալոնիկով, նուշի բուրմունքով,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գլխիկ /մոպի փոխնորդ/, տեքստիլե, կտորը՝ վիսկոզա- 70%, պոլիէստերոլ- 30%, , 10-15մմ լայնությամբ կապույտ և սպիտակ  գույնի ժապավեններից, գլխիկի երկարությունը՝ 25 սմ ոչ պակաս:  «York» ապրանքային նշանի կամ համարժեքը՝ «Vileda», «LiAO»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Պտտման ճկուն մեխանիզմով: Հատակամաքրիչի լաթը միկրոֆիբրա 430x150մմ, ձողի երկարությունը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փոխնորդ լաթը միկրոֆիբրա 430x150մմ, պտտման ճկուն մեխանիզմով հատակամաքրիչի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կտորից, չափսերը ոչ պակաս 500x800մմ, մեջտեղի մասում անցք ձողափայտը անցկացնելու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ընթքացքում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