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սարքի պահեստամասի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սարքի պահեստամասի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սարքի պահեստամասի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սարքի պահեստամասի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էլեմենտ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ՍՄԳԲԿ-ԷԱՃԱՊՁԲ-25/20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ԲԺՇԿԱԿԱՆ ՍԱՐՔԻ ՊԱՀԵՍՏԱՄԱՍԻ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արտադրողականություն -0.45մ3/ժամ,  աշխատանքային ճնշում-6.9-41 Բար,  աշխատանքային ջերմաստիճան +5-+35 °СpH աշխատանքային ինտերվալ 2-11, pH լվացման ինտերվալ 1-13, Նոմինալ սելեկտիվություն- 99%Ազատ քլորի առավելագույն կոնցենտրացիա-0.1 մգ/լ,  Մեմբրանային էլեմենտի տիպ -4040, քաշ-5կգ, Արտաքին տրամագիծ-99մմ, երկարություն – 1016մմ, ներքին տրամագիծ-19մմ
Նախատեսված Օսմոսիի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կողմերի միջև պայմանագիր կնքելու օրվանից հաշված 21  օրացուցային օրից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