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ԵՔ-ԷԱՃԱՊՁԲ-25/99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мусорные баки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20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20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ԵՔ-ԷԱՃԱՊՁԲ-25/99</w:t>
      </w:r>
      <w:r>
        <w:rPr>
          <w:rFonts w:ascii="Calibri" w:hAnsi="Calibri" w:cstheme="minorHAnsi"/>
          <w:i/>
        </w:rPr>
        <w:br/>
      </w:r>
      <w:r>
        <w:rPr>
          <w:rFonts w:ascii="Calibri" w:hAnsi="Calibri" w:cstheme="minorHAnsi"/>
          <w:szCs w:val="20"/>
          <w:lang w:val="af-ZA"/>
        </w:rPr>
        <w:t>2025.03.24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мусорные баки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мусорные баки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ԵՔ-ԷԱՃԱՊՁԲ-25/99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мусорные баки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391.83</w:t>
      </w:r>
      <w:r>
        <w:rPr>
          <w:rFonts w:ascii="Calibri" w:hAnsi="Calibri" w:cstheme="minorHAnsi"/>
          <w:szCs w:val="22"/>
        </w:rPr>
        <w:t xml:space="preserve"> драмом, российский рубль </w:t>
      </w:r>
      <w:r>
        <w:rPr>
          <w:rFonts w:ascii="Calibri" w:hAnsi="Calibri" w:cstheme="minorHAnsi"/>
          <w:lang w:val="af-ZA"/>
        </w:rPr>
        <w:t>4.665</w:t>
      </w:r>
      <w:r>
        <w:rPr>
          <w:rFonts w:ascii="Calibri" w:hAnsi="Calibri" w:cstheme="minorHAnsi"/>
          <w:szCs w:val="22"/>
        </w:rPr>
        <w:t xml:space="preserve"> драмом, евро </w:t>
      </w:r>
      <w:r>
        <w:rPr>
          <w:rFonts w:ascii="Calibri" w:hAnsi="Calibri" w:cstheme="minorHAnsi"/>
          <w:lang w:val="af-ZA"/>
        </w:rPr>
        <w:t>425.02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ԵՔ-ԷԱՃԱՊՁԲ-25/99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"ԵՔ-ԷԱՃԱՊՁԲ-25/99"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ԵՔ-ԷԱՃԱՊՁԲ-25/99*.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"ԵՔ-ԷԱՃԱՊՁԲ-25/99"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ԵՔ-ԷԱՃԱՊՁԲ-25/99*.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ԵՔ-ԷԱՃԱՊՁԲ-25/99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0.15</w:t>
      </w:r>
      <w:r w:rsidR="0017004E" w:rsidRPr="00E4651F">
        <w:rPr>
          <w:rFonts w:cstheme="minorHAnsi"/>
          <w:lang w:val="hy-AM"/>
        </w:rPr>
        <w:t>(</w:t>
      </w:r>
      <w:r w:rsidR="00C94657" w:rsidRPr="00C94657">
        <w:rPr>
          <w:rFonts w:cstheme="minorHAnsi"/>
          <w:lang w:val="hy-AM"/>
        </w:rPr>
        <w:t>ноль целых пятнадцатьь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10</w:t>
      </w:r>
      <w:r w:rsidRPr="00E4651F">
        <w:rPr>
          <w:rFonts w:cstheme="minorHAnsi"/>
          <w:color w:val="000000" w:themeColor="text1"/>
          <w:lang w:val="ru-RU"/>
        </w:rPr>
        <w:t xml:space="preserve"> (</w:t>
      </w:r>
      <w:r w:rsidR="00091D85" w:rsidRPr="00091D85">
        <w:rPr>
          <w:rFonts w:cstheme="minorHAnsi"/>
          <w:lang w:val="hy-AM"/>
        </w:rPr>
        <w:t>десять</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Канакер-Дзейтун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мусорный бак. Толщина металла 0,55 мм, сварные швы, крышка съемная металлическая. Размеры мусорного бака 660*350*350 мм. Структурная схема прилагается.
Гарантия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по указанным адресам канцелярии главы Канакер-Зейтунского административного района.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июля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