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221B2" w14:textId="77777777" w:rsidR="0036446E" w:rsidRPr="00727247" w:rsidRDefault="0036446E" w:rsidP="00B0178B">
      <w:pPr>
        <w:rPr>
          <w:rFonts w:ascii="Sylfaen" w:hAnsi="Sylfaen"/>
          <w:sz w:val="20"/>
          <w:lang w:val="hy-AM"/>
        </w:rPr>
      </w:pPr>
    </w:p>
    <w:p w14:paraId="4BE37DBC" w14:textId="7A82BA9E" w:rsidR="0036446E" w:rsidRPr="00727247" w:rsidRDefault="00D07F8D" w:rsidP="0036446E">
      <w:pPr>
        <w:jc w:val="center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  <w:lang w:val="hy-AM"/>
        </w:rPr>
        <w:t>Ցանկ</w:t>
      </w:r>
    </w:p>
    <w:p w14:paraId="715B677E" w14:textId="043E2D52" w:rsidR="0036446E" w:rsidRPr="00727247" w:rsidRDefault="0036446E" w:rsidP="0036446E">
      <w:pPr>
        <w:jc w:val="center"/>
        <w:rPr>
          <w:rFonts w:ascii="Sylfaen" w:hAnsi="Sylfaen"/>
          <w:sz w:val="20"/>
          <w:lang w:val="hy-AM"/>
        </w:rPr>
      </w:pP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  <w:t xml:space="preserve">                                                                </w:t>
      </w:r>
    </w:p>
    <w:tbl>
      <w:tblPr>
        <w:tblpPr w:leftFromText="180" w:rightFromText="180" w:vertAnchor="text" w:horzAnchor="page" w:tblpX="1365" w:tblpY="760"/>
        <w:tblOverlap w:val="never"/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654"/>
        <w:gridCol w:w="2127"/>
        <w:gridCol w:w="3260"/>
        <w:gridCol w:w="1276"/>
        <w:gridCol w:w="1275"/>
        <w:gridCol w:w="1701"/>
        <w:gridCol w:w="3118"/>
      </w:tblGrid>
      <w:tr w:rsidR="00B0178B" w:rsidRPr="00727247" w14:paraId="606E2E8D" w14:textId="77777777" w:rsidTr="00AA6F26">
        <w:trPr>
          <w:trHeight w:val="219"/>
        </w:trPr>
        <w:tc>
          <w:tcPr>
            <w:tcW w:w="722" w:type="dxa"/>
            <w:vMerge w:val="restart"/>
            <w:vAlign w:val="center"/>
          </w:tcPr>
          <w:p w14:paraId="5A9E3094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չափաբաժնի համարը</w:t>
            </w:r>
          </w:p>
        </w:tc>
        <w:tc>
          <w:tcPr>
            <w:tcW w:w="1654" w:type="dxa"/>
            <w:vMerge w:val="restart"/>
          </w:tcPr>
          <w:p w14:paraId="03059E36" w14:textId="77777777" w:rsidR="00B0178B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  <w:p w14:paraId="70E01F98" w14:textId="77777777" w:rsidR="00B0178B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  <w:p w14:paraId="6A18EBEE" w14:textId="0D87B22D" w:rsidR="00B0178B" w:rsidRPr="00B0178B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  <w:lang w:val="en-US"/>
              </w:rPr>
            </w:pPr>
            <w:r>
              <w:rPr>
                <w:rFonts w:ascii="Sylfaen" w:hAnsi="Sylfaen"/>
                <w:sz w:val="18"/>
                <w:lang w:val="en-US"/>
              </w:rPr>
              <w:t>CPV</w:t>
            </w:r>
          </w:p>
        </w:tc>
        <w:tc>
          <w:tcPr>
            <w:tcW w:w="2127" w:type="dxa"/>
            <w:vMerge w:val="restart"/>
            <w:vAlign w:val="center"/>
          </w:tcPr>
          <w:p w14:paraId="01BA7583" w14:textId="3214FC1E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անվանումը և ապրանքային նշանը**</w:t>
            </w:r>
          </w:p>
        </w:tc>
        <w:tc>
          <w:tcPr>
            <w:tcW w:w="3260" w:type="dxa"/>
            <w:vMerge w:val="restart"/>
            <w:vAlign w:val="center"/>
          </w:tcPr>
          <w:p w14:paraId="693ACA99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տեխնիկական բնութագիրը</w:t>
            </w:r>
          </w:p>
        </w:tc>
        <w:tc>
          <w:tcPr>
            <w:tcW w:w="1276" w:type="dxa"/>
            <w:vMerge w:val="restart"/>
            <w:vAlign w:val="center"/>
          </w:tcPr>
          <w:p w14:paraId="0F7B4FA4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չափման միավորը</w:t>
            </w:r>
          </w:p>
        </w:tc>
        <w:tc>
          <w:tcPr>
            <w:tcW w:w="1275" w:type="dxa"/>
            <w:vMerge w:val="restart"/>
            <w:vAlign w:val="center"/>
          </w:tcPr>
          <w:p w14:paraId="08AAFAF5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 xml:space="preserve">ընդհանուր քանակը </w:t>
            </w:r>
          </w:p>
        </w:tc>
        <w:tc>
          <w:tcPr>
            <w:tcW w:w="4819" w:type="dxa"/>
            <w:gridSpan w:val="2"/>
            <w:vAlign w:val="center"/>
          </w:tcPr>
          <w:p w14:paraId="226A3B35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մատակարարման</w:t>
            </w:r>
          </w:p>
        </w:tc>
      </w:tr>
      <w:tr w:rsidR="00B0178B" w:rsidRPr="00727247" w14:paraId="08559136" w14:textId="77777777" w:rsidTr="00AA6F26">
        <w:trPr>
          <w:trHeight w:hRule="exact" w:val="1380"/>
        </w:trPr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14:paraId="7DFCD04E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</w:tcPr>
          <w:p w14:paraId="38AA63C6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66D02E8E" w14:textId="591FEBEA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14:paraId="5B96DEEB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45F2B556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0B238787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D12ED01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հասցեն</w:t>
            </w:r>
          </w:p>
        </w:tc>
        <w:tc>
          <w:tcPr>
            <w:tcW w:w="3118" w:type="dxa"/>
            <w:vAlign w:val="center"/>
          </w:tcPr>
          <w:p w14:paraId="0A1B2A97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Ժամկետը***</w:t>
            </w:r>
          </w:p>
          <w:p w14:paraId="4F3D93A2" w14:textId="77777777" w:rsidR="00B0178B" w:rsidRPr="00727247" w:rsidRDefault="00B0178B" w:rsidP="00B65A90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</w:tr>
      <w:tr w:rsidR="008F7E1F" w:rsidRPr="009D1C27" w14:paraId="0E952A4F" w14:textId="77777777" w:rsidTr="00AA6F26">
        <w:trPr>
          <w:trHeight w:hRule="exact" w:val="1031"/>
        </w:trPr>
        <w:tc>
          <w:tcPr>
            <w:tcW w:w="722" w:type="dxa"/>
            <w:vAlign w:val="center"/>
          </w:tcPr>
          <w:p w14:paraId="55B0728C" w14:textId="7777777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 w:themeColor="text1"/>
              </w:rPr>
            </w:pPr>
            <w:r w:rsidRPr="00335111">
              <w:rPr>
                <w:rFonts w:ascii="Arial LatArm" w:hAnsi="Arial LatArm"/>
                <w:color w:val="000000"/>
              </w:rPr>
              <w:t>1</w:t>
            </w:r>
          </w:p>
        </w:tc>
        <w:tc>
          <w:tcPr>
            <w:tcW w:w="1654" w:type="dxa"/>
          </w:tcPr>
          <w:p w14:paraId="198C3344" w14:textId="7777777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</w:rPr>
            </w:pPr>
          </w:p>
          <w:p w14:paraId="6D1FDB6B" w14:textId="3A47BB49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 w:themeColor="text1"/>
                <w:lang w:val="hy-AM"/>
              </w:rPr>
            </w:pPr>
            <w:r w:rsidRPr="00335111">
              <w:rPr>
                <w:rFonts w:ascii="Arial LatArm" w:hAnsi="Arial LatArm"/>
                <w:color w:val="000000" w:themeColor="text1"/>
                <w:lang w:val="hy-AM"/>
              </w:rPr>
              <w:t>33691226</w:t>
            </w:r>
          </w:p>
        </w:tc>
        <w:tc>
          <w:tcPr>
            <w:tcW w:w="2127" w:type="dxa"/>
            <w:vAlign w:val="center"/>
          </w:tcPr>
          <w:p w14:paraId="6D274BF5" w14:textId="2A28CC8F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 w:themeColor="text1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ՏՐԱՄԱԴՈԼ</w:t>
            </w:r>
          </w:p>
        </w:tc>
        <w:tc>
          <w:tcPr>
            <w:tcW w:w="3260" w:type="dxa"/>
          </w:tcPr>
          <w:p w14:paraId="1799F3D0" w14:textId="3535457E" w:rsidR="008F7E1F" w:rsidRPr="00335111" w:rsidRDefault="008F7E1F" w:rsidP="00573223">
            <w:pPr>
              <w:ind w:left="142" w:hanging="142"/>
              <w:rPr>
                <w:rFonts w:ascii="Arial LatArm" w:hAnsi="Arial LatArm" w:cs="Sylfaen"/>
                <w:color w:val="000000" w:themeColor="text1"/>
                <w:lang w:val="hy-AM"/>
              </w:rPr>
            </w:pPr>
            <w:r w:rsidRPr="00335111">
              <w:rPr>
                <w:rFonts w:ascii="Arial LatArm" w:hAnsi="Arial LatArm"/>
                <w:color w:val="000000"/>
              </w:rPr>
              <w:t xml:space="preserve">                  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Տրամադոլ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հիդրոքլորիդ</w:t>
            </w:r>
            <w:r w:rsidRPr="00335111">
              <w:rPr>
                <w:rFonts w:ascii="Arial LatArm" w:hAnsi="Arial LatArm"/>
                <w:color w:val="000000"/>
              </w:rPr>
              <w:t xml:space="preserve">  100/2</w:t>
            </w:r>
            <w:r w:rsidRPr="00335111">
              <w:rPr>
                <w:rFonts w:ascii="Arial" w:hAnsi="Arial" w:cs="Arial"/>
                <w:color w:val="000000"/>
              </w:rPr>
              <w:t>ՄԼ</w:t>
            </w:r>
          </w:p>
        </w:tc>
        <w:tc>
          <w:tcPr>
            <w:tcW w:w="1276" w:type="dxa"/>
            <w:vAlign w:val="bottom"/>
          </w:tcPr>
          <w:p w14:paraId="082B2525" w14:textId="1868F0BF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 w:themeColor="text1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ամպուլա</w:t>
            </w:r>
            <w:r w:rsidRPr="00335111">
              <w:rPr>
                <w:rFonts w:ascii="Arial LatArm" w:hAnsi="Arial LatArm"/>
                <w:color w:val="000000"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14:paraId="7A3CA0DA" w14:textId="0669C646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 w:themeColor="text1"/>
                <w:lang w:val="hy-AM"/>
              </w:rPr>
            </w:pPr>
            <w:r w:rsidRPr="00335111">
              <w:rPr>
                <w:rFonts w:ascii="Arial LatArm" w:hAnsi="Arial LatArm"/>
              </w:rPr>
              <w:t>300</w:t>
            </w:r>
          </w:p>
        </w:tc>
        <w:tc>
          <w:tcPr>
            <w:tcW w:w="1701" w:type="dxa"/>
            <w:vAlign w:val="center"/>
          </w:tcPr>
          <w:p w14:paraId="02F3D60B" w14:textId="7777777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5F670770" w14:textId="7777777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  <w:tr w:rsidR="008F7E1F" w:rsidRPr="009D1C27" w14:paraId="78AFE8D9" w14:textId="77777777" w:rsidTr="00AA6F26">
        <w:trPr>
          <w:trHeight w:hRule="exact" w:val="952"/>
        </w:trPr>
        <w:tc>
          <w:tcPr>
            <w:tcW w:w="722" w:type="dxa"/>
            <w:vAlign w:val="center"/>
          </w:tcPr>
          <w:p w14:paraId="6186DBC1" w14:textId="6DD3C3F6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en-US"/>
              </w:rPr>
            </w:pPr>
            <w:r w:rsidRPr="00335111">
              <w:rPr>
                <w:rFonts w:ascii="Arial LatArm" w:hAnsi="Arial LatArm"/>
                <w:color w:val="000000"/>
                <w:lang w:val="en-US"/>
              </w:rPr>
              <w:t>2</w:t>
            </w:r>
          </w:p>
        </w:tc>
        <w:tc>
          <w:tcPr>
            <w:tcW w:w="1654" w:type="dxa"/>
          </w:tcPr>
          <w:p w14:paraId="0DA95568" w14:textId="0AC7CD36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</w:pPr>
            <w:r w:rsidRPr="00335111"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  <w:t>33691176</w:t>
            </w:r>
          </w:p>
        </w:tc>
        <w:tc>
          <w:tcPr>
            <w:tcW w:w="2127" w:type="dxa"/>
            <w:vAlign w:val="bottom"/>
          </w:tcPr>
          <w:p w14:paraId="343E258A" w14:textId="11E4B850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ՌՈԶՈՒԼԻՊ</w:t>
            </w:r>
          </w:p>
        </w:tc>
        <w:tc>
          <w:tcPr>
            <w:tcW w:w="3260" w:type="dxa"/>
            <w:vAlign w:val="bottom"/>
          </w:tcPr>
          <w:p w14:paraId="4F32DFCC" w14:textId="01267970" w:rsidR="008F7E1F" w:rsidRPr="00335111" w:rsidRDefault="008F7E1F" w:rsidP="00573223">
            <w:pPr>
              <w:ind w:left="142" w:hanging="142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 LatArm" w:hAnsi="Arial LatArm" w:cs="Calibri"/>
                <w:color w:val="000000"/>
              </w:rPr>
              <w:t xml:space="preserve">  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Ռոզուվաստատիկ</w:t>
            </w:r>
            <w:r w:rsidRPr="00335111">
              <w:rPr>
                <w:rFonts w:ascii="Arial LatArm" w:hAnsi="Arial LatArm" w:cs="Calibri"/>
                <w:color w:val="000000"/>
              </w:rPr>
              <w:t xml:space="preserve">  10  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մգ</w:t>
            </w:r>
          </w:p>
        </w:tc>
        <w:tc>
          <w:tcPr>
            <w:tcW w:w="1276" w:type="dxa"/>
            <w:vAlign w:val="bottom"/>
          </w:tcPr>
          <w:p w14:paraId="6DC06594" w14:textId="0CE885F0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</w:rPr>
            </w:pPr>
            <w:r w:rsidRPr="00335111">
              <w:rPr>
                <w:rFonts w:ascii="Arial" w:hAnsi="Arial" w:cs="Arial"/>
                <w:color w:val="000000"/>
              </w:rPr>
              <w:t>հաբ</w:t>
            </w:r>
          </w:p>
        </w:tc>
        <w:tc>
          <w:tcPr>
            <w:tcW w:w="1275" w:type="dxa"/>
            <w:vAlign w:val="bottom"/>
          </w:tcPr>
          <w:p w14:paraId="0905E21E" w14:textId="22E82593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 LatArm" w:hAnsi="Arial LatArm"/>
              </w:rPr>
              <w:t>112</w:t>
            </w:r>
          </w:p>
        </w:tc>
        <w:tc>
          <w:tcPr>
            <w:tcW w:w="1701" w:type="dxa"/>
            <w:vAlign w:val="center"/>
          </w:tcPr>
          <w:p w14:paraId="41C05C69" w14:textId="0DD02EC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0BA5F4E0" w14:textId="069F2F09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Arial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  <w:tr w:rsidR="008F7E1F" w:rsidRPr="009D1C27" w14:paraId="3A758CB7" w14:textId="77777777" w:rsidTr="00AA6F26">
        <w:trPr>
          <w:trHeight w:hRule="exact" w:val="980"/>
        </w:trPr>
        <w:tc>
          <w:tcPr>
            <w:tcW w:w="722" w:type="dxa"/>
            <w:vAlign w:val="center"/>
          </w:tcPr>
          <w:p w14:paraId="5257A09E" w14:textId="701195B2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en-US"/>
              </w:rPr>
            </w:pPr>
            <w:r w:rsidRPr="00335111">
              <w:rPr>
                <w:rFonts w:ascii="Arial LatArm" w:hAnsi="Arial LatArm"/>
                <w:color w:val="000000"/>
                <w:lang w:val="en-US"/>
              </w:rPr>
              <w:t>3</w:t>
            </w:r>
          </w:p>
        </w:tc>
        <w:tc>
          <w:tcPr>
            <w:tcW w:w="1654" w:type="dxa"/>
          </w:tcPr>
          <w:p w14:paraId="06B9A020" w14:textId="6E32F358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</w:pPr>
            <w:r w:rsidRPr="00335111"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  <w:t>33611341</w:t>
            </w:r>
          </w:p>
        </w:tc>
        <w:tc>
          <w:tcPr>
            <w:tcW w:w="2127" w:type="dxa"/>
            <w:vAlign w:val="center"/>
          </w:tcPr>
          <w:p w14:paraId="1A408D1F" w14:textId="4D49EBF1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ԱՆԳԻՈՎԻՏ</w:t>
            </w:r>
            <w:r w:rsidRPr="00335111">
              <w:rPr>
                <w:rFonts w:ascii="Arial LatArm" w:hAnsi="Arial LatArm"/>
                <w:color w:val="000000"/>
              </w:rPr>
              <w:t>-</w:t>
            </w:r>
            <w:r w:rsidRPr="00335111">
              <w:rPr>
                <w:rFonts w:ascii="Arial" w:hAnsi="Arial" w:cs="Arial"/>
                <w:color w:val="000000"/>
              </w:rPr>
              <w:t>ԱԲ</w:t>
            </w:r>
          </w:p>
        </w:tc>
        <w:tc>
          <w:tcPr>
            <w:tcW w:w="3260" w:type="dxa"/>
            <w:vAlign w:val="center"/>
          </w:tcPr>
          <w:p w14:paraId="39729928" w14:textId="4B311FAF" w:rsidR="008F7E1F" w:rsidRPr="00335111" w:rsidRDefault="008F7E1F" w:rsidP="00573223">
            <w:pPr>
              <w:ind w:left="142" w:hanging="142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 LatArm" w:hAnsi="Arial LatArm"/>
                <w:color w:val="000000"/>
              </w:rPr>
              <w:t xml:space="preserve">                 </w:t>
            </w:r>
            <w:r w:rsidR="00C646B6" w:rsidRPr="00335111">
              <w:rPr>
                <w:rFonts w:ascii="Arial" w:hAnsi="Arial" w:cs="Arial"/>
                <w:color w:val="000000"/>
                <w:lang w:val="hy-AM"/>
              </w:rPr>
              <w:t>Վ</w:t>
            </w:r>
            <w:r w:rsidRPr="00335111">
              <w:rPr>
                <w:rFonts w:ascii="Arial" w:hAnsi="Arial" w:cs="Arial"/>
                <w:color w:val="000000"/>
              </w:rPr>
              <w:t>իտամինային</w:t>
            </w:r>
            <w:r w:rsidRPr="00335111">
              <w:rPr>
                <w:rFonts w:ascii="Arial LatArm" w:hAnsi="Arial LatArm"/>
                <w:color w:val="000000"/>
              </w:rPr>
              <w:t xml:space="preserve"> </w:t>
            </w:r>
            <w:r w:rsidRPr="00335111">
              <w:rPr>
                <w:rFonts w:ascii="Arial" w:hAnsi="Arial" w:cs="Arial"/>
                <w:color w:val="000000"/>
              </w:rPr>
              <w:t>կոմպլեքս</w:t>
            </w:r>
          </w:p>
        </w:tc>
        <w:tc>
          <w:tcPr>
            <w:tcW w:w="1276" w:type="dxa"/>
            <w:vAlign w:val="bottom"/>
          </w:tcPr>
          <w:p w14:paraId="7C6A6486" w14:textId="4F6704A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</w:rPr>
            </w:pPr>
            <w:r w:rsidRPr="00335111">
              <w:rPr>
                <w:rFonts w:ascii="Arial" w:hAnsi="Arial" w:cs="Arial"/>
                <w:color w:val="000000"/>
              </w:rPr>
              <w:t>հաբ</w:t>
            </w:r>
          </w:p>
        </w:tc>
        <w:tc>
          <w:tcPr>
            <w:tcW w:w="1275" w:type="dxa"/>
            <w:vAlign w:val="bottom"/>
          </w:tcPr>
          <w:p w14:paraId="189F7672" w14:textId="3EF65072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 LatArm" w:hAnsi="Arial LatArm"/>
              </w:rPr>
              <w:t>120</w:t>
            </w:r>
          </w:p>
        </w:tc>
        <w:tc>
          <w:tcPr>
            <w:tcW w:w="1701" w:type="dxa"/>
            <w:vAlign w:val="center"/>
          </w:tcPr>
          <w:p w14:paraId="388FC05E" w14:textId="23DC1C3A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7DD39E87" w14:textId="4E339A23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Arial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  <w:tr w:rsidR="008F7E1F" w:rsidRPr="009D1C27" w14:paraId="74BA49C6" w14:textId="77777777" w:rsidTr="00AA6F26">
        <w:trPr>
          <w:trHeight w:hRule="exact" w:val="995"/>
        </w:trPr>
        <w:tc>
          <w:tcPr>
            <w:tcW w:w="722" w:type="dxa"/>
            <w:vAlign w:val="center"/>
          </w:tcPr>
          <w:p w14:paraId="2C5F63D8" w14:textId="6DA8CC11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en-US"/>
              </w:rPr>
            </w:pPr>
            <w:r w:rsidRPr="00335111">
              <w:rPr>
                <w:rFonts w:ascii="Arial LatArm" w:hAnsi="Arial LatArm"/>
                <w:color w:val="000000"/>
                <w:lang w:val="en-US"/>
              </w:rPr>
              <w:t>4</w:t>
            </w:r>
          </w:p>
        </w:tc>
        <w:tc>
          <w:tcPr>
            <w:tcW w:w="1654" w:type="dxa"/>
          </w:tcPr>
          <w:p w14:paraId="62862D5C" w14:textId="6EDBCA9E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</w:pPr>
            <w:r w:rsidRPr="00335111"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  <w:t>33691176</w:t>
            </w:r>
          </w:p>
        </w:tc>
        <w:tc>
          <w:tcPr>
            <w:tcW w:w="2127" w:type="dxa"/>
            <w:vAlign w:val="center"/>
          </w:tcPr>
          <w:p w14:paraId="5086FEBC" w14:textId="598AAFCE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ԿՕ</w:t>
            </w:r>
            <w:r w:rsidRPr="00335111">
              <w:rPr>
                <w:rFonts w:ascii="Arial LatArm" w:hAnsi="Arial LatArm"/>
                <w:color w:val="000000"/>
              </w:rPr>
              <w:t>-</w:t>
            </w:r>
            <w:r w:rsidRPr="00335111">
              <w:rPr>
                <w:rFonts w:ascii="Arial" w:hAnsi="Arial" w:cs="Arial"/>
                <w:color w:val="000000"/>
              </w:rPr>
              <w:t>ԷՔՍՖՈՐԺ</w:t>
            </w:r>
          </w:p>
        </w:tc>
        <w:tc>
          <w:tcPr>
            <w:tcW w:w="3260" w:type="dxa"/>
            <w:vAlign w:val="center"/>
          </w:tcPr>
          <w:p w14:paraId="65E743BE" w14:textId="0585EBC0" w:rsidR="008F7E1F" w:rsidRPr="00335111" w:rsidRDefault="008F7E1F" w:rsidP="00573223">
            <w:pPr>
              <w:ind w:left="142" w:hanging="142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  <w:lang w:val="hy-AM"/>
              </w:rPr>
              <w:t>Կօ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>-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Էքսֆորժ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10/160/12,5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մգ</w:t>
            </w:r>
            <w:r w:rsidR="009D1C27">
              <w:rPr>
                <w:rFonts w:ascii="Arial" w:hAnsi="Arial" w:cs="Arial"/>
                <w:color w:val="000000"/>
                <w:lang w:val="hy-AM"/>
              </w:rPr>
              <w:t>։ Ամլոդիպին, վալսարտան, գիդրոխլորոտիազիդ</w:t>
            </w:r>
          </w:p>
        </w:tc>
        <w:tc>
          <w:tcPr>
            <w:tcW w:w="1276" w:type="dxa"/>
            <w:vAlign w:val="bottom"/>
          </w:tcPr>
          <w:p w14:paraId="741EBADE" w14:textId="52219FFF" w:rsidR="008F7E1F" w:rsidRPr="00335111" w:rsidRDefault="001B2B02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հաբ</w:t>
            </w:r>
          </w:p>
        </w:tc>
        <w:tc>
          <w:tcPr>
            <w:tcW w:w="1275" w:type="dxa"/>
            <w:vAlign w:val="bottom"/>
          </w:tcPr>
          <w:p w14:paraId="59F3D799" w14:textId="0A78E94D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 LatArm" w:hAnsi="Arial LatArm"/>
              </w:rPr>
              <w:t>120</w:t>
            </w:r>
          </w:p>
        </w:tc>
        <w:tc>
          <w:tcPr>
            <w:tcW w:w="1701" w:type="dxa"/>
            <w:vAlign w:val="center"/>
          </w:tcPr>
          <w:p w14:paraId="7AA2F9A5" w14:textId="2CAD0BFB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595032D0" w14:textId="05B158CE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Arial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  <w:tr w:rsidR="008F7E1F" w:rsidRPr="009D1C27" w14:paraId="75675602" w14:textId="77777777" w:rsidTr="00AA6F26">
        <w:trPr>
          <w:trHeight w:hRule="exact" w:val="862"/>
        </w:trPr>
        <w:tc>
          <w:tcPr>
            <w:tcW w:w="722" w:type="dxa"/>
            <w:vAlign w:val="center"/>
          </w:tcPr>
          <w:p w14:paraId="2882D739" w14:textId="7FA9927F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en-US"/>
              </w:rPr>
            </w:pPr>
            <w:r w:rsidRPr="00335111">
              <w:rPr>
                <w:rFonts w:ascii="Arial LatArm" w:hAnsi="Arial LatArm"/>
                <w:color w:val="000000"/>
                <w:lang w:val="en-US"/>
              </w:rPr>
              <w:t>5</w:t>
            </w:r>
          </w:p>
        </w:tc>
        <w:tc>
          <w:tcPr>
            <w:tcW w:w="1654" w:type="dxa"/>
          </w:tcPr>
          <w:p w14:paraId="3E87756E" w14:textId="760FCA7A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</w:pPr>
            <w:r w:rsidRPr="00335111"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  <w:t>33691176</w:t>
            </w:r>
          </w:p>
        </w:tc>
        <w:tc>
          <w:tcPr>
            <w:tcW w:w="2127" w:type="dxa"/>
            <w:vAlign w:val="center"/>
          </w:tcPr>
          <w:p w14:paraId="6DB0E0FD" w14:textId="3CB657C2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ՑԵՐԵԲՐԱԼ</w:t>
            </w:r>
          </w:p>
        </w:tc>
        <w:tc>
          <w:tcPr>
            <w:tcW w:w="3260" w:type="dxa"/>
            <w:vAlign w:val="center"/>
          </w:tcPr>
          <w:p w14:paraId="35B4368F" w14:textId="50720532" w:rsidR="008F7E1F" w:rsidRPr="00335111" w:rsidRDefault="008F7E1F" w:rsidP="00573223">
            <w:pPr>
              <w:ind w:left="142" w:hanging="142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  <w:lang w:val="hy-AM"/>
              </w:rPr>
              <w:t>Ցերեբրալ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գինկո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>/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բիլոբա</w:t>
            </w:r>
          </w:p>
        </w:tc>
        <w:tc>
          <w:tcPr>
            <w:tcW w:w="1276" w:type="dxa"/>
            <w:vAlign w:val="bottom"/>
          </w:tcPr>
          <w:p w14:paraId="5D9DCE1C" w14:textId="51E2E31A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</w:rPr>
            </w:pPr>
            <w:r w:rsidRPr="00335111">
              <w:rPr>
                <w:rFonts w:ascii="Arial" w:hAnsi="Arial" w:cs="Arial"/>
                <w:color w:val="000000"/>
              </w:rPr>
              <w:t>ամպուլա</w:t>
            </w:r>
            <w:r w:rsidRPr="00335111">
              <w:rPr>
                <w:rFonts w:ascii="Arial LatArm" w:hAnsi="Arial LatArm"/>
                <w:color w:val="000000"/>
              </w:rPr>
              <w:t xml:space="preserve"> /</w:t>
            </w:r>
            <w:r w:rsidRPr="00335111">
              <w:rPr>
                <w:rFonts w:ascii="Arial" w:hAnsi="Arial" w:cs="Arial"/>
                <w:color w:val="000000"/>
              </w:rPr>
              <w:t>ֆլակոն</w:t>
            </w:r>
          </w:p>
        </w:tc>
        <w:tc>
          <w:tcPr>
            <w:tcW w:w="1275" w:type="dxa"/>
            <w:vAlign w:val="bottom"/>
          </w:tcPr>
          <w:p w14:paraId="09F8F0ED" w14:textId="5B9AF82D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 LatArm" w:hAnsi="Arial LatArm"/>
              </w:rPr>
              <w:t>60</w:t>
            </w:r>
          </w:p>
        </w:tc>
        <w:tc>
          <w:tcPr>
            <w:tcW w:w="1701" w:type="dxa"/>
            <w:vAlign w:val="center"/>
          </w:tcPr>
          <w:p w14:paraId="2E3F6507" w14:textId="7FA88849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51138878" w14:textId="7F815439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Arial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  <w:tr w:rsidR="008F7E1F" w:rsidRPr="009D1C27" w14:paraId="38602DE4" w14:textId="77777777" w:rsidTr="00AA6F26">
        <w:trPr>
          <w:trHeight w:hRule="exact" w:val="657"/>
        </w:trPr>
        <w:tc>
          <w:tcPr>
            <w:tcW w:w="722" w:type="dxa"/>
            <w:vAlign w:val="center"/>
          </w:tcPr>
          <w:p w14:paraId="739BDF9B" w14:textId="276608C0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en-US"/>
              </w:rPr>
            </w:pPr>
            <w:r w:rsidRPr="00335111">
              <w:rPr>
                <w:rFonts w:ascii="Arial LatArm" w:hAnsi="Arial LatArm"/>
                <w:color w:val="000000"/>
                <w:lang w:val="en-US"/>
              </w:rPr>
              <w:t>6</w:t>
            </w:r>
          </w:p>
        </w:tc>
        <w:tc>
          <w:tcPr>
            <w:tcW w:w="1654" w:type="dxa"/>
          </w:tcPr>
          <w:p w14:paraId="3DDE3079" w14:textId="321DCA33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</w:rPr>
            </w:pPr>
            <w:r w:rsidRPr="00335111"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  <w:t>33691176</w:t>
            </w:r>
          </w:p>
        </w:tc>
        <w:tc>
          <w:tcPr>
            <w:tcW w:w="2127" w:type="dxa"/>
            <w:vAlign w:val="bottom"/>
          </w:tcPr>
          <w:p w14:paraId="0FF672D8" w14:textId="6293592F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ՍՏՐԵՍՍՈՎԻՏ</w:t>
            </w:r>
            <w:r w:rsidRPr="00335111">
              <w:rPr>
                <w:rFonts w:ascii="Arial LatArm" w:hAnsi="Arial LatArm"/>
                <w:color w:val="000000"/>
              </w:rPr>
              <w:t>- H</w:t>
            </w:r>
          </w:p>
        </w:tc>
        <w:tc>
          <w:tcPr>
            <w:tcW w:w="3260" w:type="dxa"/>
            <w:vAlign w:val="bottom"/>
          </w:tcPr>
          <w:p w14:paraId="7CA0769F" w14:textId="49D159AF" w:rsidR="008F7E1F" w:rsidRPr="00335111" w:rsidRDefault="008F7E1F" w:rsidP="00573223">
            <w:pPr>
              <w:ind w:left="142" w:hanging="142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  <w:lang w:val="hy-AM"/>
              </w:rPr>
              <w:t>Գայլուկ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+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մայրենի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+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լինդեն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+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մագնեզիում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+ </w:t>
            </w:r>
            <w:r w:rsidRPr="00335111">
              <w:rPr>
                <w:rFonts w:ascii="Arial" w:hAnsi="Arial" w:cs="Arial"/>
                <w:color w:val="000000"/>
                <w:lang w:val="hy-AM"/>
              </w:rPr>
              <w:t>վիտամին</w:t>
            </w:r>
            <w:r w:rsidRPr="00335111">
              <w:rPr>
                <w:rFonts w:ascii="Arial LatArm" w:hAnsi="Arial LatArm"/>
                <w:color w:val="000000"/>
                <w:lang w:val="hy-AM"/>
              </w:rPr>
              <w:t xml:space="preserve"> B6</w:t>
            </w:r>
          </w:p>
        </w:tc>
        <w:tc>
          <w:tcPr>
            <w:tcW w:w="1276" w:type="dxa"/>
            <w:vAlign w:val="bottom"/>
          </w:tcPr>
          <w:p w14:paraId="32F3ADC5" w14:textId="596F0378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  <w:lang w:val="hy-AM"/>
              </w:rPr>
              <w:t>պատիճ</w:t>
            </w:r>
          </w:p>
        </w:tc>
        <w:tc>
          <w:tcPr>
            <w:tcW w:w="1275" w:type="dxa"/>
            <w:vAlign w:val="bottom"/>
          </w:tcPr>
          <w:p w14:paraId="495E29B8" w14:textId="632FC1F1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 LatArm" w:hAnsi="Arial LatArm"/>
              </w:rPr>
              <w:t>60</w:t>
            </w:r>
          </w:p>
        </w:tc>
        <w:tc>
          <w:tcPr>
            <w:tcW w:w="1701" w:type="dxa"/>
            <w:vAlign w:val="center"/>
          </w:tcPr>
          <w:p w14:paraId="3C7358CD" w14:textId="1F890AB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30228BF6" w14:textId="676CD9A2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Arial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  <w:tr w:rsidR="008F7E1F" w:rsidRPr="009D1C27" w14:paraId="16346FE3" w14:textId="77777777" w:rsidTr="00AA6F26">
        <w:trPr>
          <w:trHeight w:hRule="exact" w:val="897"/>
        </w:trPr>
        <w:tc>
          <w:tcPr>
            <w:tcW w:w="722" w:type="dxa"/>
            <w:vAlign w:val="center"/>
          </w:tcPr>
          <w:p w14:paraId="12019BCA" w14:textId="106A75E9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en-US"/>
              </w:rPr>
            </w:pPr>
            <w:r w:rsidRPr="00335111">
              <w:rPr>
                <w:rFonts w:ascii="Arial LatArm" w:hAnsi="Arial LatArm"/>
                <w:color w:val="000000"/>
                <w:lang w:val="en-US"/>
              </w:rPr>
              <w:t>7</w:t>
            </w:r>
          </w:p>
        </w:tc>
        <w:tc>
          <w:tcPr>
            <w:tcW w:w="1654" w:type="dxa"/>
          </w:tcPr>
          <w:p w14:paraId="62C23DE4" w14:textId="3BE2CF82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Segoe UI"/>
                <w:color w:val="37474F"/>
                <w:shd w:val="clear" w:color="auto" w:fill="FFFFFF"/>
              </w:rPr>
            </w:pPr>
            <w:r w:rsidRPr="00335111">
              <w:rPr>
                <w:rFonts w:ascii="Arial LatArm" w:hAnsi="Arial LatArm" w:cs="Segoe UI"/>
                <w:color w:val="37474F"/>
                <w:shd w:val="clear" w:color="auto" w:fill="FFFFFF"/>
                <w:lang w:val="hy-AM"/>
              </w:rPr>
              <w:t>33691176</w:t>
            </w:r>
          </w:p>
        </w:tc>
        <w:tc>
          <w:tcPr>
            <w:tcW w:w="2127" w:type="dxa"/>
            <w:vAlign w:val="center"/>
          </w:tcPr>
          <w:p w14:paraId="50CD45CB" w14:textId="5AC7B257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</w:rPr>
              <w:t>ԿԵՏԻԼԵՊՏ</w:t>
            </w:r>
            <w:r w:rsidRPr="00335111">
              <w:rPr>
                <w:rFonts w:ascii="Arial LatArm" w:hAnsi="Arial LatArm"/>
                <w:color w:val="00000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DFB6126" w14:textId="26940465" w:rsidR="008F7E1F" w:rsidRPr="00335111" w:rsidRDefault="008F7E1F" w:rsidP="00573223">
            <w:pPr>
              <w:ind w:left="142" w:hanging="142"/>
              <w:rPr>
                <w:rFonts w:ascii="Arial LatArm" w:hAnsi="Arial LatArm"/>
                <w:color w:val="000000"/>
                <w:lang w:val="hy-AM"/>
              </w:rPr>
            </w:pPr>
            <w:r w:rsidRPr="00335111">
              <w:rPr>
                <w:rFonts w:ascii="Arial" w:hAnsi="Arial" w:cs="Arial"/>
                <w:color w:val="000000"/>
                <w:lang w:val="hy-AM"/>
              </w:rPr>
              <w:t>Կվետիապին</w:t>
            </w:r>
          </w:p>
        </w:tc>
        <w:tc>
          <w:tcPr>
            <w:tcW w:w="1276" w:type="dxa"/>
            <w:vAlign w:val="center"/>
          </w:tcPr>
          <w:p w14:paraId="5FCAD7ED" w14:textId="384E1EC4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color w:val="000000"/>
              </w:rPr>
            </w:pPr>
            <w:r w:rsidRPr="00335111">
              <w:rPr>
                <w:rFonts w:ascii="Arial" w:hAnsi="Arial" w:cs="Arial"/>
                <w:color w:val="000000"/>
              </w:rPr>
              <w:t>հաբ</w:t>
            </w:r>
          </w:p>
        </w:tc>
        <w:tc>
          <w:tcPr>
            <w:tcW w:w="1275" w:type="dxa"/>
            <w:vAlign w:val="bottom"/>
          </w:tcPr>
          <w:p w14:paraId="03CA994F" w14:textId="3A303476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 LatArm" w:hAnsi="Arial LatArm"/>
              </w:rPr>
              <w:t>60</w:t>
            </w:r>
          </w:p>
        </w:tc>
        <w:tc>
          <w:tcPr>
            <w:tcW w:w="1701" w:type="dxa"/>
            <w:vAlign w:val="center"/>
          </w:tcPr>
          <w:p w14:paraId="0E6828FE" w14:textId="55E5FCCF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/>
                <w:lang w:val="hy-AM"/>
              </w:rPr>
            </w:pPr>
            <w:r w:rsidRPr="00335111">
              <w:rPr>
                <w:rFonts w:ascii="Arial" w:hAnsi="Arial" w:cs="Arial"/>
                <w:lang w:val="hy-AM"/>
              </w:rPr>
              <w:t>դեղատուն</w:t>
            </w:r>
          </w:p>
        </w:tc>
        <w:tc>
          <w:tcPr>
            <w:tcW w:w="3118" w:type="dxa"/>
          </w:tcPr>
          <w:p w14:paraId="4CF96214" w14:textId="73206CAF" w:rsidR="008F7E1F" w:rsidRPr="00335111" w:rsidRDefault="008F7E1F" w:rsidP="008F7E1F">
            <w:pPr>
              <w:ind w:left="142" w:hanging="142"/>
              <w:jc w:val="center"/>
              <w:rPr>
                <w:rFonts w:ascii="Arial LatArm" w:hAnsi="Arial LatArm" w:cs="Arial"/>
                <w:iCs/>
                <w:lang w:val="hy-AM"/>
              </w:rPr>
            </w:pPr>
            <w:r w:rsidRPr="00335111">
              <w:rPr>
                <w:rFonts w:ascii="Arial" w:hAnsi="Arial" w:cs="Arial"/>
                <w:iCs/>
                <w:lang w:val="hy-AM"/>
              </w:rPr>
              <w:t>Պայմանագրի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կնքման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 xml:space="preserve"> </w:t>
            </w:r>
            <w:r w:rsidRPr="00335111">
              <w:rPr>
                <w:rFonts w:ascii="Arial" w:hAnsi="Arial" w:cs="Arial"/>
                <w:iCs/>
                <w:lang w:val="hy-AM"/>
              </w:rPr>
              <w:t>օրվանից</w:t>
            </w:r>
            <w:r w:rsidRPr="00335111">
              <w:rPr>
                <w:rFonts w:ascii="Arial LatArm" w:hAnsi="Arial LatArm" w:cs="Arial"/>
                <w:iCs/>
                <w:lang w:val="hy-AM"/>
              </w:rPr>
              <w:t>-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25 </w:t>
            </w:r>
            <w:r w:rsidRPr="00335111">
              <w:rPr>
                <w:rFonts w:ascii="Arial" w:hAnsi="Arial" w:cs="Arial"/>
                <w:iCs/>
                <w:lang w:val="hy-AM"/>
              </w:rPr>
              <w:t>դեկտեմբերի</w:t>
            </w:r>
            <w:r w:rsidRPr="00335111">
              <w:rPr>
                <w:rFonts w:ascii="Arial LatArm" w:hAnsi="Arial LatArm" w:cs="Sylfaen"/>
                <w:iCs/>
                <w:lang w:val="hy-AM"/>
              </w:rPr>
              <w:t xml:space="preserve"> 2025</w:t>
            </w:r>
            <w:r w:rsidRPr="00335111">
              <w:rPr>
                <w:rFonts w:ascii="Arial" w:hAnsi="Arial" w:cs="Arial"/>
                <w:iCs/>
                <w:lang w:val="hy-AM"/>
              </w:rPr>
              <w:t>թ</w:t>
            </w:r>
            <w:r w:rsidRPr="00335111">
              <w:rPr>
                <w:rFonts w:ascii="Cambria Math" w:hAnsi="Cambria Math" w:cs="Cambria Math"/>
                <w:iCs/>
                <w:lang w:val="hy-AM"/>
              </w:rPr>
              <w:t>․</w:t>
            </w:r>
          </w:p>
        </w:tc>
      </w:tr>
    </w:tbl>
    <w:p w14:paraId="0B84E248" w14:textId="77777777" w:rsidR="0036446E" w:rsidRPr="00727247" w:rsidRDefault="0036446E" w:rsidP="00B0178B">
      <w:pPr>
        <w:rPr>
          <w:rFonts w:ascii="Sylfaen" w:hAnsi="Sylfaen"/>
          <w:sz w:val="20"/>
          <w:lang w:val="hy-AM"/>
        </w:rPr>
      </w:pPr>
    </w:p>
    <w:p w14:paraId="03E9A5DF" w14:textId="77777777" w:rsidR="0036446E" w:rsidRDefault="0036446E" w:rsidP="0036446E">
      <w:pPr>
        <w:jc w:val="both"/>
        <w:rPr>
          <w:rFonts w:ascii="Sylfaen" w:hAnsi="Sylfaen" w:cs="Arial"/>
          <w:b/>
          <w:lang w:val="hy-AM"/>
        </w:rPr>
      </w:pPr>
    </w:p>
    <w:p w14:paraId="0AAD0D73" w14:textId="77777777" w:rsidR="003805D3" w:rsidRDefault="003805D3" w:rsidP="003805D3">
      <w:pPr>
        <w:ind w:left="142" w:hanging="142"/>
        <w:jc w:val="both"/>
        <w:rPr>
          <w:rFonts w:ascii="Sylfaen" w:hAnsi="Sylfaen" w:cs="Arial"/>
          <w:b/>
          <w:lang w:val="hy-AM"/>
        </w:rPr>
      </w:pPr>
      <w:r w:rsidRPr="00727247">
        <w:rPr>
          <w:rFonts w:ascii="Sylfaen" w:hAnsi="Sylfaen" w:cs="Arial"/>
          <w:b/>
          <w:lang w:val="hy-AM"/>
        </w:rPr>
        <w:t>Ծանոթություն</w:t>
      </w:r>
    </w:p>
    <w:p w14:paraId="1BBF6365" w14:textId="77777777" w:rsidR="003805D3" w:rsidRDefault="003805D3" w:rsidP="003805D3">
      <w:pPr>
        <w:pStyle w:val="a3"/>
        <w:jc w:val="both"/>
        <w:rPr>
          <w:rFonts w:ascii="Sylfaen" w:hAnsi="Sylfaen"/>
          <w:b/>
          <w:bCs/>
          <w:lang w:val="hy-AM"/>
        </w:rPr>
      </w:pPr>
    </w:p>
    <w:p w14:paraId="1854DA0F" w14:textId="77777777" w:rsidR="003805D3" w:rsidRPr="0066382E" w:rsidRDefault="003805D3" w:rsidP="003805D3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66382E">
        <w:rPr>
          <w:rFonts w:ascii="Sylfaen" w:hAnsi="Sylfaen"/>
          <w:lang w:val="hy-AM"/>
        </w:rPr>
        <w:t>Դեղի պիտանիության  ժամկետները դեղը   հանձնելու պահին պետք  է  լինի                                                                                                                                                                      ա)2,5 տարի և  ավելի  պիտանիության ժամկետ  ունեցող  դեղերը  հանձնելու  պահին  պետք  է  ունենան առնվազն  24 ամիս  մնացորդային  պիտանիության  ժամկետ,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բ) մինչև  2,5  տարի պիտանիության  ժամկետ  ունեցող  դեղերը  հանձնելու  պահին  պետք է  ունենան  առնվազն  12 ամիս  մնացորդային  պիտանիության  ժամկետ։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Դեղերի  տեղափոխումը, պահեստավորումը և պահպանումը  պետք  է  իրականացվի  համաձայն  ՀՀ  ԱՆ նախարարի  2010թ</w:t>
      </w:r>
      <w:r w:rsidRPr="0066382E">
        <w:rPr>
          <w:rFonts w:ascii="Times New Roman" w:hAnsi="Times New Roman"/>
          <w:lang w:val="hy-AM"/>
        </w:rPr>
        <w:t>․</w:t>
      </w:r>
      <w:r w:rsidRPr="0066382E">
        <w:rPr>
          <w:rFonts w:ascii="Sylfaen" w:hAnsi="Sylfaen"/>
          <w:lang w:val="hy-AM"/>
        </w:rPr>
        <w:t xml:space="preserve"> 17-</w:t>
      </w:r>
      <w:r w:rsidRPr="0066382E">
        <w:rPr>
          <w:rFonts w:ascii="Sylfaen" w:hAnsi="Sylfaen" w:cs="Sylfaen"/>
          <w:lang w:val="hy-AM"/>
        </w:rPr>
        <w:t>Ն</w:t>
      </w:r>
      <w:r w:rsidRPr="0066382E">
        <w:rPr>
          <w:rFonts w:ascii="Sylfaen" w:hAnsi="Sylfaen"/>
          <w:lang w:val="hy-AM"/>
        </w:rPr>
        <w:t xml:space="preserve">  </w:t>
      </w:r>
      <w:r w:rsidRPr="0066382E">
        <w:rPr>
          <w:rFonts w:ascii="Sylfaen" w:hAnsi="Sylfaen" w:cs="Sylfaen"/>
          <w:lang w:val="hy-AM"/>
        </w:rPr>
        <w:t>հրամանի։</w:t>
      </w:r>
    </w:p>
    <w:p w14:paraId="0A3E318E" w14:textId="77777777" w:rsidR="003805D3" w:rsidRPr="0066382E" w:rsidRDefault="003805D3" w:rsidP="003805D3">
      <w:pPr>
        <w:pStyle w:val="a3"/>
        <w:jc w:val="both"/>
        <w:rPr>
          <w:rFonts w:ascii="Sylfaen" w:hAnsi="Sylfaen"/>
          <w:lang w:val="hy-AM"/>
        </w:rPr>
      </w:pPr>
    </w:p>
    <w:p w14:paraId="0EFFC3FB" w14:textId="77777777" w:rsidR="003805D3" w:rsidRPr="0066382E" w:rsidRDefault="003805D3" w:rsidP="003805D3">
      <w:pPr>
        <w:jc w:val="both"/>
        <w:rPr>
          <w:rFonts w:ascii="Sylfaen" w:hAnsi="Sylfaen"/>
          <w:sz w:val="20"/>
          <w:szCs w:val="20"/>
          <w:lang w:val="hy-AM"/>
        </w:rPr>
      </w:pPr>
    </w:p>
    <w:p w14:paraId="050E3689" w14:textId="77777777" w:rsidR="003805D3" w:rsidRPr="0066382E" w:rsidRDefault="003805D3" w:rsidP="003805D3">
      <w:pPr>
        <w:jc w:val="both"/>
        <w:rPr>
          <w:rFonts w:ascii="Sylfaen" w:hAnsi="Sylfaen"/>
          <w:sz w:val="20"/>
          <w:szCs w:val="20"/>
          <w:lang w:val="hy-AM"/>
        </w:rPr>
      </w:pPr>
      <w:r w:rsidRPr="0066382E">
        <w:rPr>
          <w:rFonts w:ascii="Sylfaen" w:hAnsi="Sylfaen"/>
          <w:sz w:val="20"/>
          <w:szCs w:val="20"/>
          <w:lang w:val="hy-AM"/>
        </w:rPr>
        <w:t>**</w:t>
      </w:r>
      <w:r w:rsidRPr="0066382E">
        <w:rPr>
          <w:rFonts w:ascii="Sylfaen" w:hAnsi="Sylfaen" w:cs="Arial"/>
          <w:sz w:val="20"/>
          <w:szCs w:val="20"/>
          <w:lang w:val="hy-AM"/>
        </w:rPr>
        <w:t>**** Այն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չափաբաժիններում</w:t>
      </w:r>
      <w:r w:rsidRPr="0066382E">
        <w:rPr>
          <w:rFonts w:ascii="Sylfaen" w:hAnsi="Sylfaen"/>
          <w:sz w:val="20"/>
          <w:szCs w:val="20"/>
          <w:lang w:val="hy-AM"/>
        </w:rPr>
        <w:t xml:space="preserve">, </w:t>
      </w:r>
      <w:r w:rsidRPr="0066382E">
        <w:rPr>
          <w:rFonts w:ascii="Sylfaen" w:hAnsi="Sylfaen" w:cs="Arial"/>
          <w:sz w:val="20"/>
          <w:szCs w:val="20"/>
          <w:lang w:val="hy-AM"/>
        </w:rPr>
        <w:t>որոնց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անվանումներում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և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տեխնիկական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բնութագրերում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առկա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են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հղումներ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ֆիրմայի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անվանմանը</w:t>
      </w:r>
      <w:r w:rsidRPr="0066382E">
        <w:rPr>
          <w:rFonts w:ascii="Sylfaen" w:hAnsi="Sylfaen"/>
          <w:sz w:val="20"/>
          <w:szCs w:val="20"/>
          <w:lang w:val="hy-AM"/>
        </w:rPr>
        <w:t xml:space="preserve">, </w:t>
      </w:r>
      <w:r w:rsidRPr="0066382E">
        <w:rPr>
          <w:rFonts w:ascii="Sylfaen" w:hAnsi="Sylfaen" w:cs="Arial"/>
          <w:sz w:val="20"/>
          <w:szCs w:val="20"/>
          <w:lang w:val="hy-AM"/>
        </w:rPr>
        <w:t>արտոնագրին</w:t>
      </w:r>
      <w:r w:rsidRPr="0066382E">
        <w:rPr>
          <w:rFonts w:ascii="Sylfaen" w:hAnsi="Sylfaen"/>
          <w:sz w:val="20"/>
          <w:szCs w:val="20"/>
          <w:lang w:val="hy-AM"/>
        </w:rPr>
        <w:t xml:space="preserve">, </w:t>
      </w:r>
      <w:r w:rsidRPr="0066382E">
        <w:rPr>
          <w:rFonts w:ascii="Sylfaen" w:hAnsi="Sylfaen" w:cs="Arial"/>
          <w:sz w:val="20"/>
          <w:szCs w:val="20"/>
          <w:lang w:val="hy-AM"/>
        </w:rPr>
        <w:t>էսքիզին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կամ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մոդելին</w:t>
      </w:r>
      <w:r w:rsidRPr="0066382E">
        <w:rPr>
          <w:rFonts w:ascii="Sylfaen" w:hAnsi="Sylfaen"/>
          <w:sz w:val="20"/>
          <w:szCs w:val="20"/>
          <w:lang w:val="hy-AM"/>
        </w:rPr>
        <w:t xml:space="preserve">, </w:t>
      </w:r>
      <w:r w:rsidRPr="0066382E">
        <w:rPr>
          <w:rFonts w:ascii="Sylfaen" w:hAnsi="Sylfaen" w:cs="Arial"/>
          <w:sz w:val="20"/>
          <w:szCs w:val="20"/>
          <w:lang w:val="hy-AM"/>
        </w:rPr>
        <w:t>ծագման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երկրին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կամ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կոնկրետ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աղբյուրին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կամ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արտադրողին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կիրառական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է</w:t>
      </w:r>
      <w:r w:rsidRPr="0066382E">
        <w:rPr>
          <w:rFonts w:ascii="Sylfaen" w:hAnsi="Sylfaen"/>
          <w:sz w:val="20"/>
          <w:szCs w:val="20"/>
          <w:lang w:val="hy-AM"/>
        </w:rPr>
        <w:t xml:space="preserve"> &lt;&lt;</w:t>
      </w:r>
      <w:r w:rsidRPr="0066382E">
        <w:rPr>
          <w:rFonts w:ascii="Sylfaen" w:hAnsi="Sylfaen" w:cs="Arial"/>
          <w:sz w:val="20"/>
          <w:szCs w:val="20"/>
          <w:lang w:val="hy-AM"/>
        </w:rPr>
        <w:t>կամ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համարժեք</w:t>
      </w:r>
      <w:r w:rsidRPr="0066382E">
        <w:rPr>
          <w:rFonts w:ascii="Sylfaen" w:hAnsi="Sylfaen"/>
          <w:sz w:val="20"/>
          <w:szCs w:val="20"/>
          <w:lang w:val="hy-AM"/>
        </w:rPr>
        <w:t xml:space="preserve">&gt;&gt; </w:t>
      </w:r>
      <w:r w:rsidRPr="0066382E">
        <w:rPr>
          <w:rFonts w:ascii="Sylfaen" w:hAnsi="Sylfaen" w:cs="Arial"/>
          <w:sz w:val="20"/>
          <w:szCs w:val="20"/>
          <w:lang w:val="hy-AM"/>
        </w:rPr>
        <w:t>արտահայտությունը</w:t>
      </w:r>
      <w:r w:rsidRPr="0066382E">
        <w:rPr>
          <w:rFonts w:ascii="Sylfaen" w:hAnsi="Sylfaen"/>
          <w:sz w:val="20"/>
          <w:szCs w:val="20"/>
          <w:lang w:val="hy-AM"/>
        </w:rPr>
        <w:t xml:space="preserve">, </w:t>
      </w:r>
      <w:r w:rsidRPr="0066382E">
        <w:rPr>
          <w:rFonts w:ascii="Sylfaen" w:hAnsi="Sylfaen" w:cs="Arial"/>
          <w:sz w:val="20"/>
          <w:szCs w:val="20"/>
          <w:lang w:val="hy-AM"/>
        </w:rPr>
        <w:t>ՀՀ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գնումների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մասին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օրենքի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սահմանված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պահանջներին</w:t>
      </w:r>
      <w:r w:rsidRPr="0066382E">
        <w:rPr>
          <w:rFonts w:ascii="Sylfaen" w:hAnsi="Sylfaen"/>
          <w:sz w:val="20"/>
          <w:szCs w:val="20"/>
          <w:lang w:val="hy-AM"/>
        </w:rPr>
        <w:t xml:space="preserve"> </w:t>
      </w:r>
      <w:r w:rsidRPr="0066382E">
        <w:rPr>
          <w:rFonts w:ascii="Sylfaen" w:hAnsi="Sylfaen" w:cs="Arial"/>
          <w:sz w:val="20"/>
          <w:szCs w:val="20"/>
          <w:lang w:val="hy-AM"/>
        </w:rPr>
        <w:t>համապատասխան</w:t>
      </w:r>
      <w:r w:rsidRPr="0066382E">
        <w:rPr>
          <w:rFonts w:ascii="Sylfaen" w:hAnsi="Sylfaen"/>
          <w:sz w:val="20"/>
          <w:szCs w:val="20"/>
          <w:lang w:val="hy-AM"/>
        </w:rPr>
        <w:t>:</w:t>
      </w:r>
    </w:p>
    <w:p w14:paraId="1939BDB5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55E2BC67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41B9977B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62F616A0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3CA9E7C3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213DD732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1F319167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67CFC5D3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79810C36" w14:textId="77777777" w:rsidR="00B0178B" w:rsidRDefault="00B0178B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07476851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2B55E422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2355197D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5994FD3A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40B7AFF9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6DEFE7A6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5A612191" w14:textId="77777777" w:rsidR="00A4256E" w:rsidRDefault="00A425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</w:p>
    <w:p w14:paraId="358D1AF4" w14:textId="2796AC6A" w:rsidR="0036446E" w:rsidRDefault="003644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  <w:r w:rsidRPr="00727247">
        <w:rPr>
          <w:rFonts w:ascii="Sylfaen" w:hAnsi="Sylfaen" w:cs="Arial"/>
          <w:b/>
          <w:lang w:val="hy-AM"/>
        </w:rPr>
        <w:t>Ծանոթություն</w:t>
      </w:r>
    </w:p>
    <w:p w14:paraId="014FCC4D" w14:textId="77777777" w:rsidR="0036446E" w:rsidRPr="006C187A" w:rsidRDefault="0036446E" w:rsidP="0036446E">
      <w:pPr>
        <w:pStyle w:val="a3"/>
        <w:numPr>
          <w:ilvl w:val="0"/>
          <w:numId w:val="1"/>
        </w:numPr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Պարտադիր պայման է, որպեսզի </w:t>
      </w:r>
      <w:r w:rsidRPr="006C187A">
        <w:rPr>
          <w:rFonts w:ascii="Sylfaen" w:hAnsi="Sylfaen"/>
          <w:b/>
          <w:bCs/>
          <w:lang w:val="hy-AM"/>
        </w:rPr>
        <w:tab/>
        <w:t>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502-Ն ՈՐՈՇՄԱՆ  պահանջներին`</w:t>
      </w:r>
    </w:p>
    <w:p w14:paraId="6D5D484A" w14:textId="77777777" w:rsidR="0036446E" w:rsidRPr="006C187A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</w:r>
    </w:p>
    <w:p w14:paraId="2EAB2011" w14:textId="77777777" w:rsidR="0036446E" w:rsidRPr="006C187A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ա. պատվաստանյութերի,</w:t>
      </w:r>
    </w:p>
    <w:p w14:paraId="75FA01D1" w14:textId="77777777" w:rsidR="0036446E" w:rsidRPr="006C187A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</w:r>
    </w:p>
    <w:p w14:paraId="1324A05F" w14:textId="77777777" w:rsidR="0036446E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</w:t>
      </w:r>
    </w:p>
    <w:p w14:paraId="7F291049" w14:textId="77777777" w:rsidR="0036446E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</w:p>
    <w:p w14:paraId="6562AE10" w14:textId="77777777" w:rsidR="0036446E" w:rsidRPr="0036446E" w:rsidRDefault="0036446E" w:rsidP="0036446E">
      <w:pPr>
        <w:pStyle w:val="a3"/>
        <w:numPr>
          <w:ilvl w:val="0"/>
          <w:numId w:val="1"/>
        </w:numPr>
        <w:jc w:val="both"/>
        <w:rPr>
          <w:rFonts w:ascii="Sylfaen" w:hAnsi="Sylfaen"/>
          <w:b/>
          <w:bCs/>
          <w:lang w:val="hy-AM"/>
        </w:rPr>
      </w:pPr>
      <w:r w:rsidRPr="0036446E">
        <w:rPr>
          <w:rFonts w:ascii="Sylfaen" w:hAnsi="Sylfaen"/>
          <w:b/>
          <w:bCs/>
          <w:lang w:val="hy-AM"/>
        </w:rPr>
        <w:t xml:space="preserve">Դեղի պիտանիության  ժամկետները դեղը   հանձնելու պահին պետք  է  լինի                                                                                                                                                                      ա)2,5 տարի և  ավելի  պիտանիության ժամկետ  ունեցող  դեղերը  հանձնելու  պահին  պետք  է  ունենան առնվազն  24 ամիս  մնացորդային  պիտանիության  ժամկետ,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բ) մինչև  2,5  տարի պիտանիության  ժամկետ  ունեցող  դեղերը  հանձնելու  պահին  պետք է  ունենան  առնվազն  12 ամիս  մնացորդային  պիտանիության  ժամկետ։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BC8B3C" w14:textId="77777777" w:rsidR="003E2131" w:rsidRPr="0036446E" w:rsidRDefault="003E2131">
      <w:pPr>
        <w:rPr>
          <w:lang w:val="hy-AM"/>
        </w:rPr>
      </w:pPr>
    </w:p>
    <w:sectPr w:rsidR="003E2131" w:rsidRPr="0036446E" w:rsidSect="008F7E1F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A3E8C"/>
    <w:multiLevelType w:val="hybridMultilevel"/>
    <w:tmpl w:val="E1B22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46E"/>
    <w:rsid w:val="001B2B02"/>
    <w:rsid w:val="001F70CC"/>
    <w:rsid w:val="00335111"/>
    <w:rsid w:val="0036446E"/>
    <w:rsid w:val="003805D3"/>
    <w:rsid w:val="003E2131"/>
    <w:rsid w:val="004501F8"/>
    <w:rsid w:val="00462FF4"/>
    <w:rsid w:val="00573223"/>
    <w:rsid w:val="0066382E"/>
    <w:rsid w:val="008B04FC"/>
    <w:rsid w:val="008F7E1F"/>
    <w:rsid w:val="009D1C27"/>
    <w:rsid w:val="00A4256E"/>
    <w:rsid w:val="00AA6F26"/>
    <w:rsid w:val="00B0178B"/>
    <w:rsid w:val="00B65A90"/>
    <w:rsid w:val="00BB241A"/>
    <w:rsid w:val="00C36106"/>
    <w:rsid w:val="00C646B6"/>
    <w:rsid w:val="00CF77F6"/>
    <w:rsid w:val="00D07F8D"/>
    <w:rsid w:val="00DF201E"/>
    <w:rsid w:val="00E2106A"/>
    <w:rsid w:val="00F30CEA"/>
    <w:rsid w:val="00FD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5882"/>
  <w15:docId w15:val="{446C64ED-5209-45C6-8D68-39597B8A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6446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rsid w:val="0036446E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80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0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Администратор</cp:lastModifiedBy>
  <cp:revision>29</cp:revision>
  <dcterms:created xsi:type="dcterms:W3CDTF">2025-03-13T18:50:00Z</dcterms:created>
  <dcterms:modified xsi:type="dcterms:W3CDTF">2025-03-21T06:58:00Z</dcterms:modified>
</cp:coreProperties>
</file>