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ՈՒԱԿ-ԷԱՃԱՊՁԲ-25/72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ՈՒԱԿ-ԷԱՃԱՊՁԲ-25/72</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ՈՒԱԿ-ԷԱՃԱՊՁԲ-25/72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ՈՒԱԿ-ԷԱՃԱՊՁԲ-25/72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ՈՒԱԿ-ԷԱՃԱՊՁԲ-25/72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гемодиализа используется в медицинских отделениях для лечения взрослых пациентов с хронической почечной недостаточностью. Оборудование для гемодиализа применяется при хронической почечной недостаточности и очистке крови.
Он оснащен сенсорным экраном с диагональю не менее 15" или 40 см, на котором отображаются все данные.
Кровяной насос, резервный насос (для резерва, также может использоваться для гемоперфузии). Гепариновый насос.
Гидравлическая камера (балансировочная камера + насос ультрафильтрации).
Керамический дозирующий насос A/B, высокая точность, устойчивость к коррозии.
Имеет светодиодные индикаторы трех цветов: зеленый - нормальный процесс диализа, оранжевый - предупреждающий знак и красный цвет указывает на прерывание процесса. В течение всего процесса, помимо цветового сигнала, также сопровождается звуковым сигналом. Сигнализация при достижении удельного объема эритроцитов 0,32±0,02 или объеме оттока крови, равном или больше 1 мл на литр диализата. Выбор параметра NA может быть сделан с точностью до одного десятичного знака, имеет аккумулятор для автономного питания DC 24V-2.6AH и может работать не менее 30 минут. Питание AC220V, 50Hz/60Hz, 10A.
Входная мощность: 1500 Вт ±5%.
Площадь: 500*520 мм ±5%.
Прибор включается очень быстро, процесс самотестирования занимает максимум 30 секунд, готовность к работе через 2-3 минуты. В случае замедления кровотока в артериальной магистрали во время работы прибор позволяет продолжить процесс гемодиализа, отрегулировав показания давления артериальной магистрали в пределах диапазона данных.
Давление воды на входе: 0,15 МПа ~ 0,6 МПа 21,75 P.S.I. ～87 фунтов на кв. дюйм
Температура воды на входе: 10℃-30℃.
Температура рабочей среды 10С ~ 30С при относительной влажности не более 70%.
Температура диализатора: диапазон 34,0℃-39,0℃, поток диализа: не менее 300~800 мл/мин, концентрация диализа: 12,1 мВ/см ~ 16,0 мВ/см, ±0,1 мВ/см, диапазон скорости ультрафильтрации: 0 мл/ч ~ 4000 мл/ч, соотношение формулы: 1 мл, точность: ±30 мл/ч.
Имеет широкий диапазон регулирования давления, например: Венозное давление -180 ± 600 мм рт.ст., ТМП также -180 - 600 мм рт.ст.
Скорость кровопотери ≤0,35 мл/мин (гематокрит 32%).
Детектор пузырьков воздуха 50 мкл, диапазон регулировки температуры 33℃-40℃. Сигнализация, когда объем одного пузырька воздуха превышает 200 мкл при кровотоке 200 мл/мин. Обнаружение пузырьков ультразвуковым методом или эквивалентным.
Диапазон управления связью составляет не менее 12,5 мс/см-15,5 мс/см.
Диапазон расхода резервного насоса составляет не менее 30 мл/мин ~ 600 мл/мин (диаметр: Ф8 мм).
Соотношение формулы — 1 мл.
Точность: погрешность ±10 мл или 10% от показаний.
Гепариновый насос
Размер шприца: 20, 30, 50 мл.
Диапазон расхода: 0 мл/ч ~ 10 мл/ч.
Соотношение формулы составляет 0,1 мл.
Точность: ±5%.
Проводится дезинфекция.
При горячей прокалке, около 20 минут при температуре 30~60℃, 500 мл/мин.
Химическая дезинфекция: около 45 минут при температуре 30~40℃, 500 мл/мин.
Термическая дезинфекция: около 60 минут »85℃, 300 мл/мин.
Температура хранения должна быть в пределах 5℃-40℃, относительная влажность воздуха не более 80%.
Обнаружение утечки крови. Фотохромный.
Участник-победитель имеет в своем составе специалистов(а), имеющих соответствующую квалификацию для правильного монтажа и эксплуатации оборудования, а также для осуществления гарантийного и послегарантийного обслуживания. Для технического обслуживания и быстрого реагирования на непредвиденные сбои оборудования победитель тендера имеет постоянно доступного квалифицированного инженера, а визит инженера происходит в течение максимум 1 часа после звонка клиента. Гарантия на оборудование составляет минимум 24 месяца с даты установки. Квалифицированный персонал проводит обучение эксплуатационного персонала правилам эксплуатации оборудования.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60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