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ԱԱԳԼ-ԷԱՃԱՊՁԲ-25/12 ծածկագրով էլեկտրոնիկայի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ԱԱԳԼ-ԷԱՃԱՊՁԲ-25/12 ծածկագրով էլեկտրոնիկայի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ԱԱԳԼ-ԷԱՃԱՊՁԲ-25/12 ծածկագրով էլեկտրոնիկայի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ԱԱԳԼ-ԷԱՃԱՊՁԲ-25/12 ծածկագրով էլեկտրոնիկայի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VME Crate - VME8010, Էժան կոմպակտ լուծում 19 դյույմ x 7U (6+1) հենամարմին
21 բնիկ 6U x 160 մմ VME մոդուլների համար, ոչ պակաս 470 Վտ էլեկտրամատակարարում VME64 J1/J2 մոնոլիտ հետնամաս։ Կարճ միացումից պաշտպանություն ։ Պաշտպանություն լարման գերազանցումից։ Ջերմաստիճանից պաշտպանություն 1U տարածք օդափոխիչի միավորի համար սնուցվում է 100÷230 VAC, 50 ÷ 60 Հց CBLT ցիկլերը աջակցվում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ADC - V1785NC, Երկու միաժամանակյա միջակայք՝ 0 ÷ 4 Վ / 0 ÷ 500 մՎ 12 բիթ լուծում 15 բիթ դինամիկայով
125 µV LSB ցածր տիրույթում, 1mV LSB բարձր տիրույթում 2,8 µs / 8 ch փոխակերպման ժամանակ
600 ns արագ պարզ ժամանակ Զրո և արտահոսքի ճնշում յուրաքանչյուր ալիքի անցուղիների համար
 ±0.1 % Ինտեգրալ ոչ գծայինություն
±1,5 % Դիֆերենցիալ ոչ գծայինություն
32 իրադարձությունների բուֆերային հիշողություն BLT32/MBLT64/CBLT32/CBLT64 տվյալների փոխանցում Multicast հրամաններ Կենդանի տեղադրում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NIM Crate NIM8301/600W, 19 դյույմ x 7U (5+2) հենամարմին 12 NIM բնիկ: Միացվող գծային սնուցման աղբյուր ոչ պակաս 600W 
հնարավոր մուտք 230 VAC կամ 115 VAC, հասանելի է 50-60 Հց մուտք 
Հագեցած է երկարաժամկետ NIM միակցիչներով
Միացվող 2U օդափոխիչ միավոր 
Կարճ միացումից պաշտպանություն Պաշտպանություն լարման գերազանցումից Ջերմաստիճանից պաշտպանություն 
CAN bus, Ethernet, USB և RS232 ինտերֆեյս հեռակառավարման և վերահսկման համար SBC-ն կառավարվում է գրաֆիկական OLED գունավոր էկրանով: Էրգոնոմիկ ցուցիչ Գրադարաններ, ցուցադրություններ (C և LabView) և ծրագրային գործիքներ Windows-ի և Linux-ի համար: Հեշտ որոնվածի արդիականացում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N978, Ուժեղացուցիչ 
x10 կարգավորելի շահույթ (x1 քայլ) 
Ներածման թողունակությունը մինչև 250 ՄՀց 
50 Օմ մուտքային դիմադրություն 
±2 Վ ելքային դինամիկա 
50 Օհմ բեռներ քշված Կասկադային ալիքներ Բարձրացման/անկման ժամանակը 1,5 Նանո վարկյանից-ից  փոքր է Մուտքի/ելքի հետաձգումը 3 Նանո վարկյան-ից փոքր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N605, Չորս անկախ Constant Fraction Diskriminators 
արագ դետեկտորների համար՝ ենթակետերի բարձրացման ժամանակով 
Անկախորեն կարգավորվող դիսկրիմինատորների պարամետրերը (T, W, Z) Կրկնակի զարկերակային լուծման ժամանակը մինչև 4 վրկ 
Նուրբ շեմի ճշգրտում -15-ից մինչև -1000 մՎ 
Նուրբ քայլքի ուղղում զրոյական հատման կարգավորմամբ 
Բացառիկ ցածր քայլքի ցնցում « 50 վրկ Կարգավորելի ելքային ազդանշանի լայնությունը CFD մոնիտորի ելք
 Ընդհանուր վետոյի մուտքագրում և անհատական դարպասներ համընկնման կամ հակահամընկնման տարբերակների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N455, Քառակի համընկնման տրամաբանական միավոր 
4 նույնական անկախ բաժիններ: 
Երկու մուտք յուրաքանչյուր հատվածում 
130 ՄՀց առավելագույն մուտքային հաճախականություն
 6 ns կրկնակի զարկերակային լուծում 
10 ns I/O ուշացում: 
Անջատեք ընտրվող ԵՎ/ԿԱՄ տրամաբանական ֆունկցիային անջատելու հնարավորություն: 
Կարգավորելի ելքային FWHM (4-ից մինչև 650 ns) Համընկնման ելք: Ընդհանուր վետո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V3718, VME to USB 2.0 
USB 2.0 և CONET ինտերֆեյսներ Համապատասխանում է A3818 և A4818 քարտերին օպտիկական կապի կառավարման համար 
Մինչև 8 VME տուփ, որոնք կառավարվում են 1 CONET կապով 
30 ՄԲ/վրկ C տիպի - USB ով մինչև 30 ՄԲ/վրկ տվյալների փոխանցման արագություն CONET2-ի միջոցով:
Ցիկլեր՝ RW, RMW, BLT, MBLT, IACK, ADO, ADOH
Հասցե՝ A16, A24, A32, CR/CSR, LCK 
Տվյալների լայնությունը՝ D8, D16, D32, D64 
Համակարգի վերահսկիչի հնարավորությունները Ընդհատումների կարգավորիչ Թափանցիկ ընդհատումների տարածում VME-ից PCIe Առջևի վահանակի DataWay էկրան (հեռակա ընթեռնելի համակարգչից) Առջևի վահանակի LEMO TTL/NIM լիովին ծրագրավորվող I/Os (4 ելք և 2 մուտք) 
Գրադարաններ, ցուցադրություններ և ծրագրային գործիքներ Windows®-ի և Linux®-ի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Դիսկրիմինատոր. N841 16 Channel Leading Edge Discriminator
16  կանալանի դիսկրի-մինատոր։ Կանալների բարձր խտություն։
Անհատականորեն ծրագրավորվող շեմեր։
Ծրագրավորվող ելքային լայնություն։ ԹԵՍՏ և ՎԵՏՈ մուտքեր։  Ընթացիկ գումարի ելքեր։ 4 նիշ LED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«Կրեյտ». NIM8301/60W - NIM 7U crate,12 slot, smart fan unit600W (±6V 45A, ±12V 8A, ±24V 8A)
NIM8301/600W - NIM 7U Կրեյտ , 12 բնիկ, խելացի օդափոխիչի միավոր 600W (±6V 45A, ±12V 8A, ±24V 8A)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SY5527LC – Քառաբնիկ հանգույց (կռեյթ), Ունիվերսալ բազմալիքային էներգամատակարարման համակարգ` առնվազն 4 սլոտ (բնիկ)։ Չափեր` լայնություն: 19 դյույմ (483մմ), բարձրություն: 4Ս (177մմ), խորություն: 493մմ (առանց բռնակների` 453մմ)։ Հիմնական բլոկի քաշը` 9կգ։ Լարման միջակայք` 100-240Վ, հաճախականություն` 50/60 Հց։ Առավելագույն հոսանք` ոչ պակաս 8Ա։ Առավելագույն հզորությունը` առնվազն 700 Վտ (220 Վ լարման դեպքում), 660 Վտ (110Վ լարման դեպքում)։ Առավելագույն պլատաների քանակը` 4։ Հիմնական Էլեկտրամատակարարման բլոկի ելքային հզորություն` առնվազն 400Վտ (220Վ լարման դեպքում) 350Վտ (110Վ լարման դեպքում)։ Հովացման համակարգ` Վենտիլյատորներ: առնվազն 4x120x120 մմ, 24 Վ, Ձայնային ճնշման մակարդակ` բարձր ռեժիմ: 78.5 դԲԱ, միջին ռեժիմ: 67.5 դԲԱ, ցածր ռեժիմ: 48 դԲԱ Ծրագրային ապահովում` Գրաֆիկական ինտերֆեյսով կառավարման Ծրագրային ապահովում, Օպերացիոն համակարգեր: MS Windows, Linux կամ համարժեք, Վեբ կոնֆիգուրատորի գործիք։ Կապի հնարավորություններ` Gigabit Ethernet և Wi-Fi Լրացուցիչ հնարավորություններ` OPC սերվերի համատեղելիություն, Հեռացվող վենտիլյատորների միավոր, FLEXRAY արագ սերիական 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AG7236DP – Առկայծչային դետեկտորների ազդանշանների մշակման բարձրավոլտ հանգույց , AG7236DP SYx527 H.V. channels +3.5kV 1.5mA (4W)- SHV Conn. common ground (12 ch) - բարձր լարման էլեկտրամատակարարման մոդուլ` նախատեսված SYx527 համակարգերի համար: Ալիքների քանակ. 12 անկախ կառավարվող բարձր լարման ալիքներ (ընդհանուր հողակցմամբ)։ Ելքային լարում` 0-ից մինչև +3.5կՎ։ Բևեռականությամ` դրական։ Երկակի առավելագույն ելքային հոսանքի միջակայքեր` բարձր հզորություն` մինչև առնվազն 1.5մԱ (հոսանքի մոնիտորինգի լուծաչափ` 5նԱ), բարձր լուծաչափ` մինչև 150մկԱ (հոսանքի մոնիտորինգի լուծաչափ` 500պԱ) Լարման կարգավորման լուծաչափ. 5մՎ; Լարման մոնիտորինգի լուծաչափ. 5մՎ։ Հոսանքի կարգավորման լուծաչափ. 10նԱ։ VMAX սարքավորում. 0-ից մինչև առնվազն 3.5կՎ, ընդհանուր բոլոր ալիքների համար։ VMAX սարքավորման ճշգրտություն. ±1% FSR VMAX ծրագրային ապահովում. 0-ից մինչև 3.5կՎ, կարգավորվող յուրաքանչյուր ալիքի համար VMAX ծրագրային լուծաչափ. ոչ ավել 1 Վ IMAX սարքավորում. 0-ից մինչև առնվազն 1.5մԱ, ընդհանուր բոլոր ալիքների համար IMAX սարքավորման ճշգրտություն. ±1% FSR 
Լարման բարձրացման/իջեցման արագություն. 1-ից մինչև 500Վ/վրկ, 1Վ/վրկ քայլով, կարգավորվող յուրաքանչյուր ալիքի համար 
Լարման պուլսացիա` 20-ից 1000Հց. «12մՎpp (տիպիկ): «15մՎpp (առավելագույն), 1-ից 20000կՀց. «6մՎpp (տիպիկ): «10մՎpp (առավելագույն): Լարման մոնիտորինգի ճշգրտություն` տիպիկ. ±0.3% ±0.2Վ; առավելագույն. ±0.3% ±1Վ; Լարման կարգավորման ճշգրտություն` տիպիկ. ±0.3% ±0.2Վ; առավելագույն. ±0.3% ±1Վ Հոսանքի մոնիտորինգի ճշգրտություն` բարձր հզորություն-տիպիկ. ±1% ±200նԱ; առավելագույն. ±1% ±2մկԱ, բարձր լուծաչափ- տիպիկ. ±1% ±100նԱ, առավելագույն. ±1% ±1 մկԱ 
Հոսանքի կարգավորման ճշգրտություն` բարձր հզորություն-տիպիկ. ±1% ±200նԱ; առավելագույն. ±1% ±2մկԱ, բարձր լուծաչափ- տիպիկ. ±1% ±100նԱ, առավելագույն. ±1% ±1 մկԱ Առավելագույն ելքային հզորություն` 4Վտ յուրաքանչյուր ալիքի համար (ծրագրային անվտանգության սահմանափակում) Էներգիայի սպառում առավելագույն հզորության դեպքում: 80Վտ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AG7236DN - Առկայծչային դետեկտորների ազդանշանների մշակման բարձրավոլտ հանգույց , AG7236DN - SYx527 H.V. channels -3.5kV 1.5mA (4W)- SHV Conn. common ground (12 ch) բարձր լարման էլեկտրամատակարարման մոդուլ` նախատեսված SYx527 համակարգերի համար: Ալիքների քանակ. 12 անկախ կառավարվող բարձր լարման ալիքներ (ընդհանուր հողակցմամբ): Ելքային լարում` 0-ից մինչև 3.5կՎ։ Բևեռականությամ` բացասական։ Երկակի առավելագույն ելքային հոսանքի միջակայքեր` բարձր հզորություն` մինչև 1.5մԱ (հոսանքի մոնիտորինգի լուծաչափ` 5նԱ), բարձր լուծաչափ` մինչև 150մկԱ (հոսանքի մոնիտորինգի լուծաչափ` 500պԱ) Լարման կարգավորման լուծաչափ. 5մՎ։ Լարման մոնիտորինգի լուծաչափ. 5մՎ։ Հոսանքի կարգավորման լուծաչափ. 10նԱ։ VMAX սարքավորում. 0-ից մինչև 3.5կՎ, ընդհանուր բոլոր ալիքների համար։ VMAX սարքավորման ճշգրտություն. ±1% FSR VMAX ծրագրային ապահովում. 0-ից մինչև 3.5կՎ, կարգավորվող յուրաքանչյուր ալիքի համար 
VMAX ծրագրային լուծաչափ. ոչ ավել 1 Վ IMAX սարքավորում. 0-ից մինչև 1.5մԱ, ընդհանուր բոլոր ալիքների համար
IMAX սարքավորման ճշգրտություն. ±1% FSR 
Լարման բարձրացման/իջեցման արագություն, 1-ից մինչև 500Վ/վրկ, 1Վ/վրկ քայլով, կարգավորվող յուրաքանչյուր ալիքի համար
 Լարման պուլսացիա` 20-ից 1000Հց. «12մՎpp (տիպիկ); «15մՎpp (առավելագույն), 1-ից 20000կՀց. «6մՎpp (տիպիկ); «10մՎpp (առավելագույն); 
Լարման մոնիտորինգի ճշգրտություն` տիպիկ. ±0.3% ±0.2Վ; առավելագույն. ±0.3% ±1Վ; 
Լարման կարգավորման ճշգրտություն` տիպիկ. ±0.3% ±0.2Վ; առավելագույն. ±0.3% ±1Վ 
Հոսանքի մոնիտորինգի ճշգրտություն` բարձր հզորություն-տիպիկ. ±1% ±200նԱ; առավելագույն. ±1% ±2մկԱ, բարձր լուծաչափ- տիպիկ. ±1% ±100նԱ, առավելագույն. ±1% ±1 մկԱ 
Հոսանքի կարգավորման ճշգրտություն` բարձր հզորություն-տիպիկ. ±1% ±200նԱ; առավելագույն. ±1% ±2 մկԱ, բարձր լուծաչափ- տիպիկ. ±1% ±100նԱ, առավելագույն. ±1% ±1մկԱ Առավելագույն ելքային հզորություն` 4Վտ յուրաքանչյուր ալիքի համար (ծրագրային անվտանգության սահմանափակում) Էներգիայի սպառում առավելագույն հզորության դեպքում: 80Վտ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N979B - Ուժեղացուցիչ , N979B - 16 Channel Mixed Gain Fast Amplifier - 16 ալիքով արագ բարձրացման ամպլիֆիկատոր. Փաթեթավորում. 1Ս լայն NIM միավոր; Լարման ամպլիֆիկացիա` 2 ±6%; 4 ±6%; 8 ±6%; 10 ±6%: Լայնություն (gain: 10x)` ±25մՎ մուտքային ազդանշան` 0÷250ՄՀց: ±150 մՎ մուտքային ազդանշան` 0÷130ՄՀց: Ելքային դինամիկա` ±2Վ: Offset համահունչություն` տիպիկ. ±4մՎ: Առավելագույն. ±12մՎ: Offset կարգավորում. ±30մՎ (չափվում է 0Ω տերմինացիայով մուտքի վրա): Ընդհանուր ամպլիֆիկացիա/Առավելագույն մուտքային ամպլիտուդա (մՎ)` 
2x -1000 ÷±1000: 
4x -500 ÷±500: 
8x -250 ÷±250: 
10x -200 ÷±200: 
Մուտքային ալիքներ` 16, DC կապակցված, 50Ω ±2% իմպեդանսով: Ելքային ալիքներ` 16 երկակի ելքով, 50Ω բեռների համար: Աղմուկ (gain: 10x) ≤50 μV RMS (մուտքի վրա): Ալիքների միջև մեկուսացում' 50դԲ: Մուտքային արտացոլումներ` ≤10%: Մուտք/Ելք ուշացում` ≤3 նվ: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N405- Եռակի 4-ապատիկ տրամաբանական միավոր, N405 Triple 4-Fold Logic Unit/Majority with Veto -
Փաթեթավորում` Միաբաժին NIM մոդուլ: Մուտքեր` Ստանդարտ NIM մակարդակ, 50 Ω իմպեդանս: Արտացոլման գործակից - Քիչ քան 6%` 2նվ բարձրացման ժամանակով ստանդարտ NIM մուտքերի համար: Անվտանգության նվազագույն լայնություն - 3.5նվ (FWHM): VETO մուտք` Ստանդարտ NIM մակարդակ, 50Ω իմպեդանս: Արտացոլման գործակից. Քիչ քան 6%` 2նվ բարձրացման ժամանակով ստանդարտ NIM մուտքերի համար: Անվտանգության նվազագույն լայնություն. 10նվ (FWHM): VETO ազդանշանը պետք է լինի համընկնման իրադարձությունից առնվազն 3նվ առաջ: Ելքեր և /OUT Ստանդարտ NIM մակարդակ` 50Ω իմպեդանսով: Լայնության միջակայք. 6նվ-ից մինչև 100նվ կամ 20նվ-ից մինչև 800նվ` ընտրելի ներքին ջամպերներով: Բարձրացման/իջեցման ժամանակ. 2նվ (10%-ից 90%): Մուտք/Ելք ուշացում. 14նվ ±2նվ: LIN ելք` Ստանդարտ NIM մակարդակ` 50Ω իմպեդանսով: Լայնություն` Երբ J6 ներքին ջամպերը տեղադրված է, LIN ելքի լայնությունը հավասար է մուտքային համընկնման տևողությանը: Երբ J6 ներքին ջամպերը տեղադրված չէ, LIN եւքի լայնությունը 3նվ է: Բարձրացման/իջեցման ժամանակ` 2նվ (10%-ից 90%) Մուտք/Ելք ուշացում` 12նվ ±2նվ: AND/OR տրամաբանական միավորի ռեժիմ` Երկակի պուլսի լուծաչափ (OR)- 4.5նվ: Նվազագույն համընկնման ծածկույթ (AND)- 3նվ: Մեծամասնության տրամաբանական միավորի ռեժիմ` Եթե «ո» մուտքային ազդանշանները միացված են (1 ≤ ո ≤ 4), հնարավոր է սահմանել ցանկացած մեծամասնության մակարդակ «m»` 1 ≤ m ≤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N6780M – Բազմականալային անալիզատոր, MCA - N6780M - Dual Digital MCA - 1 HVPS +5kV/300μA, 1 HVPS -5kV/300uA - Բարձր լարման էլեկտրամատակարարման համակարգեր (HVPS)` Առաջին HVPS - Լարում: +5 կՎ, Հոսանք: 300 μA Երկրորդ HVP - Լարում: -5 կՎ, Հոսանք: 300 μA; Ալիքների քանակ' 2 անկախ ալիք` յուրաքանչյուրի համար առանձին էլեկտրամատակարարման համակարգերով: Թվային մշակման արագություն` Բարձր արագությամբ տվյալների հավաքագրման և մշակման հնարավորություն: Կապակցման հնարավորություններ` USB, Ethernet կամ այլ ստանդարտ ինտերֆեյսներ` հեշտ ինտեգրացիա և տվյալների փոխանցում: Ծրագրային ապահովում` Հեշտ օգտագործման ծրագրային ապահովում` տվյալների վերլուծություն և համակարգի կառավարման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