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ՍՄԿԲԿ-ԷԱՃԱՊՁԲ-25/23</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«Технический регламент о двигателях внутреннего сгорания», утвержденный Решением № 1592-N от 11 ноября 2007 г.
Поставка с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подписания договора /если поставщик не согласен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