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Մեծամոր քաղաք, Վարչական կենտրոն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բենզինի ձեռքբերման նպատակով ՀՀԱՄՄՀ-ԷԱՃԱՊՁԲ-25/27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բենզինի ձեռքբերման նպատակով ՀՀԱՄՄՀ-ԷԱՃԱՊՁԲ-25/27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բենզինի ձեռքբերման նպատակով ՀՀԱՄՄՀ-ԷԱՃԱՊՁԲ-25/27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բենզինի ձեռքբերման նպատակով ՀՀԱՄՄՀ-ԷԱՃԱՊՁԲ-25/27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2025.04.02.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ՀՀԱՄՄՀ-ԷԱՃԱՊՁԲ-25/27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ՀՀԱՄՄՀ-ԷԱՃԱՊՁԲ-25/27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ՀՀԱՄՄՀ-ԷԱՃԱՊՁԲ-25/27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Պարտադիր պայման է, որ լիցքավորման կետերը գտնվեն Մեծամորի համայնքապետարանից առավելագույնը 5 կմ հեռավորության վրա: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Մեծամոր քաղաք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համաձայնվում է պայմանագիրը կատարել ավելի կարճ ժամկետում) ըստ պատվիրատուի պահանջի՝ յուրաքանչյուր անգամ պատվերը ստանալուց հետո 20 օրացույցային օրվա ընթաքում, մինչև   30.06.2025 թ. ներառյալ ընկած ժամանակահատվածում: Ընդ որում մինչև 30.06.2025 թվականը չկատարված գումարի չափով պայմանագիրը լուծվում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