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ՀԱԱՀ-ԷԱՃԱՊՁԲ-25/34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ՀԱԱՀ-ԷԱՃԱՊՁԲ-25/34</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ՀԱԱՀ-ԷԱՃԱՊՁԲ-25/34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ՀԱԱՀ-ԷԱՃԱՊՁԲ-25/34</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ՀԱԱՀ-ԷԱՃԱՊՁԲ-25/34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выращивания растений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(химически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Парафильм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устанавливается частями в соответствии с техническими характеристиками-графиком закупки.Если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выращивания растений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Готовая смесь (в составе Мурасиге-скуг) минеральных солей, предназначенная для выращивания растений in vitro.
Это бело-серый порошок, содержащий макро-микросоли, витамины. Предназначен для приготовления 50 л питательной среды․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(C12H18O9)n. Полисахарид. Порошок желтовато-белого цвета, получаемый из красных морских водорослей. Степень растворения в воде 95-100. Применяется для получения микробиологических сред. Срок годности не менее 1 года на момент поставки. Расфасовка в заводских коробках по 1кг.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Парафильм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Герметичная прозрачная эластичная пленка. Ширина не менее 10см, длина не менее 38 м. Растягивается вдвое больше первоначальной длины. Устойчивая к воздействию кислот, щелочей и некоторых растворителей, неядовита. Температура плавления 60˚C. Предназначены для герметизации пробирок, колб и другой тары вместо пробок и крышек, без клеящих веществ на поверхности, при снятии не оставляет следов.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выращивания растений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Парафильм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