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պրոյեկտորների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պրոյեկտորների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պրոյեկտորների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պրոյեկտորների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պրոյեկտոր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ԵՔ-ԷԱՃԱՊՁԲ-25/89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ԵՔ-ԷԱՃԱՊՁԲ-25/89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ԵՔ-ԷԱՃԱՊՁԲ-25/89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պրոյեկտոր առնվազն հետևյալ պարամետրերով՝
- Պատկերի արտացոլման հեղուկ-բյուրեղային տեխնոլոգիա;
Անհրաժեշտ հնարավորություններ՝
- Ծրագրային ապահովում բազմաքանակ պրոյեկտորների ղեկավարման համար համակարգչային ցանցի միջոցով:
- USB Viewer  առանց  համակարգչի շնորհանդես անցկացնելու համար`  թույլ է տալիս ֆայլերի տեսադիտում անմիջապես USB կրիչի միջոցով;
- USB Display  ֆունկցիա – համակարգչի էկրանի պատկերի ցուցադրում USB-մալուխի միջոցով առանց VGA մալուխ միացնելու ;
- Ինֆորմացիայի փոխանցում  համակարգչային ցանցի միջոցով;
- Հեռակառավարում և հսկում ` LAN-ի և RS-232-ի միջոցով;
- Լրացուցիչ WLAN;
- DICOM տեխնոլոգիա;
- Պատի գույնի կոմպենսացում և գույնի կառավառում;
- Պատկերի կարգավորում,
-  Auto Adjust;
- Շնորհանդես և մկնիկի հսկում;
- Վիրտուալ հեռակառավարում`  պրոյեկտորի բազմաթիվ կարգավորիչները կառավարվում են ոչ միայն հեռակառավարման վահանակով, այլ նաև VGA մալուխի միջոցով միացված համակարգչից;
- էկրանի մթացում և թվային խոշորացման հնարավորություն;
- Բարձր լեռնային գոտում աշխատելու ռեժիմ;
- Պատկերի սառեցում;
 - Օգտվողի լոգոտիպի օպցիոնալ արտացոլում;
-  Crestron RoomView;
-  Թվային խոշորացում;
- Արագ անջատում; 
- Ավտոմատ էկոնոմ ռեժիմ;
- Պայծառությունը՝ 4,000 ANSI  Lumens;
- Կետայնությունը/Resolution: իսկական (ֆիզիկական) / Native  WUXGA (1,920 x 1,200 pixels / total 2,304,000 pixels) /  Օժանդակվող (ինտերպոլացված) / Supported 4K (3,840 x 2,160 pixels/ total 8,294,400 pixels) resolution;
- Կողմերի հարաբերակցությունը- 16:10,16:9,4:3;
    • - Պատկերի չափը` 30" - 300";
- Լամպի շահագործման ժամկետը - 10,000 / 20,000 hours (Ստանդարտ / Էկո ռեժիմ );
- Կոնտրաստը -  16,000:1;
- Ոսպնյակը - Manual Focus / Manual 1.6x  Zoom ;
- Throw Ratio - 1.2 – 2.1 : 1;
- Թվային խոշորացում ;
    • - Գույներ - 1.07 billion colors;
-Ուղղահայաց և հորիզոնական սեղանային շեղումների շտկում - H=± 30° manual,  V=± 30° automatic / manual;
Մուտքային տերմինալներ :  Video: 1 x Mini D-sub 15-pin, compatible to Component (YPbPr), 2 x HDMI™ (Deep Color, Lip sync) with HDCP, 1 x RCA, Audio: 1 x 3.5 mm Stereo Mini Jack; 1 x RCA Stereo; 
Ելքային տերմինալներ :  1 x Mini D-sub 15 pin; 1 x 3.5 mm Stereo Mini Jack (variable); 
Հաղորդակցման տերմինալներ:  1 x D-Sub 9 pin (RS-232, male); 1 x RJ45 (LAN);  Optional WLAN; 1 x  USB Type A (USB 2.0 high speed) և  1 x USB Type B; 
- Ներկառուցված բարձրախոս - 1 x  16W (mono);
- Քաշը –  ոչ ավել 3.55 kg ոչ պակաս 3.4 kg;
- Բազմալեզու և գաղտնաբառով անվտանգության համակարգ մենյու;
Երաշխիքային սպասարկման ժամկետը` 36 ամիս:
Պարտադիր պայմաններ:
- Ապրանքը պետք է լինի նոր, չօգտագործված և գործարանային փաթեթավորմամբ.
- Ապրանքի  տեղադրումը, միացումը,  փորձարկումը, ինչպես նաև Պատվիրատուի անձնակազմի ուսուցումն՝  իրականացվում է մատակարարի կողմից պայմանագրի գնի շրջանակներում;  
- Մատակարարը պետք է ունենա առաջարկվող սարքերի սպասարկման համար անհրաժեշտ տեխնիկական սպասարկման կենտրոն համապատասխան կարողություններով և արտադրողի կողմից սերտիֆիկացված անձնակազմով (համապատասխան սերտիֆիկատների առկայությունը՝ պարտադիր է)   կամ մատակարարը պետք է ունենա համապատասխան պայմանագիր կնքված ՀՀ-ում գործող առաջարկվող սարքերի սպասարկման մասնագիտացված որևէ կենտրոնի հետ (համապատասխան պայմանագրի և սերտիֆիկատների առկայությունը՝ պարտադիր է) ;
- Մատակարարը պետք է հայտը ներկայացնելու հետ պարտադիր ներկայացնի արտադրողի կողմից պաշտոնապես հրապարակված Տեղեկատվական բրոշյուրն, որտեղ պետք է զետեղված լինեն սարքի բոլոր այն բնութագրերը, որոնք  մասնակիցը ներկայացրել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