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ԷԱՃԱՊՁԲ-2025/15-4-ԵՊԲՀ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Approvvigionamento di prodotti chimici, medicinali e prodotti medici per le esigenze della YSMU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ԷԱՃԱՊՁԲ-2025/15-4-ԵՊԲՀ</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Approvvigionamento di prodotti chimici, medicinali e prodotti medici per le esigenze della YSMU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Approvvigionamento di prodotti chimici, medicinali e prodotti medici per le esigenze della YSMU</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ԷԱՃԱՊՁԲ-2025/15-4-ԵՊԲՀ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Approvvigionamento di prodotti chimici, medicinali e prodotti medici per le esigenze della YSMU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Эмалированная тара для химической лаборатории1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Эмалированная тара для химической лаборатории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Фарфорая чашка из  без ручки, 600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Пробирка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Микробиологическое кольцо многоразовое 1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Кристаллический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MRS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Предметное стекло 24*50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Иглы с хромированной кетгутовой нитью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Инсулиновый шприц 1 мл, с фиксированной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Игла с нитью  режущая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Спирт изопропиловый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β-нафтол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Капилляр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Магнитные цилиндрические магниты для магнитных мешалок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Скарификатор: стерильный,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Хлорид цинка ZnCl2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Гамма-аминомасляная кислота (ГАМК/гамма-аминомасляная кислота (конкурентный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Набор постоянных микропрепаратов  25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Йод 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Тетрациклин 100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Преднизолон 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Дифенгидромин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Декстроза  400мг/мл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Пирацетам 200мг/мл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Стрептомицина сульфат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Менадиона натрия бисульфит)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Метамизол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Норадреналина тартрат 1мг/мл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Прокаин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Лидокаина гидрохлорид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Ацетилсалициловая кислота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Бромокриптин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Хлорамфеникол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Фолиевая кислота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Сульфаниламид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Нитрофурантоин 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Натрия хлорид 0,9%, 500мл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ԷԱՃԱՊՁԲ-2025/15-4-ԵՊԲՀ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ԷԱՃԱՊՁԲ-2025/15-4-ԵՊԲՀ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представления участником в заявке по лотам №18-42 более одного товарного знака или производителя для одного и того же товара на этапе исполнения договора одномоментная и (или) поэтапная поставка товара всей указанной в договоре партии будет осуществляться только одним из указанных в договоре товарных знаков или производителей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Эмалированная тара для химической лаборатории1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Эмалированная тара для химической лаборатории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Фарфорая чашка из  без ручки, 600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Пробирка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MRS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Предметное стекло 24*50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Иглы с хромированной кетгутовой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Инсулиновый шприц 1 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Игла с нитью  режущая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Спирт изопропиловый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Магнитные цилиндрические магниты для магнитных мешалок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Хлорид цинка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Гамма-аминомасляная кислота (ГАМК/гамма-аминомасляная кислота (конкурентный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Набор постоянных микропрепаратов  25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Преднизолон 5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Дифенгидромин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Пирацетам 200мг/мл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Стрептомицина сульфат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Менадиона натрия бисульфит)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Метамизол таблетка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Норадреналина тартрат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Ацетилсалициловая кислота 500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Бромокриптин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Сульфаниламид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Нитрофурантоин 50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Натрия хлорид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Эмалированная тара для химической лаборатории1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Эмалированная тара для химической лаборатории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Фарфорая чашка из  без ручки, 600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Пробирка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MRS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Предметное стекло 24*50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Иглы с хромированной кетгутовой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Инсулиновый шприц 1 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Игла с нитью  режущая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Спирт изопропиловый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Магнитные цилиндрические магниты для магнитных мешалок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Хлорид цинка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Гамма-аминомасляная кислота (ГАМК/гамма-аминомасляная кислота (конкурентный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Набор постоянных микропрепаратов  25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Преднизолон 5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Дифенгидромин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Пирацетам 200мг/мл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Стрептомицина сульфат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Менадиона натрия бисульфит)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Метамизол таблетка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Норадреналина тартрат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Ацетилсалициловая кислота 500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Бромокриптин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Сульфаниламид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Нитрофурантоин 50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Натрия хлорид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