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ԵԱՍՄ-ԷԱՃԱՊՁԲ-25/39 ծածկագրով ծանրաքարշ մեքենաների անիվների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ԵԱՍՄ-ԷԱՃԱՊՁԲ-25/39 ծածկագրով ծանրաքարշ մեքենաների անիվների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ԵԱՍՄ-ԷԱՃԱՊՁԲ-25/39 ծածկագրով ծանրաքարշ մեքենաների անիվների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ԵԱՍՄ-ԷԱՃԱՊՁԲ-25/39 ծածկագրով ծանրաքարշ մեքենաների անիվների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ծանրաքարշ 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4.6351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ԵԱՍՄ-ԷԱՃԱՊՁԲ-25/39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ԵԱՍՄ-ԷԱՃԱՊՁԲ-25/39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ԵԱՍՄ-ԷԱՃԱՊՁԲ-25/39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ծանրաքարշ 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Անվադողի չափը՝ 360/70R24 անվախցով,  նախատեսված գյուղատնտեսական տեխնիկայի  համար: Պահպանաշերտի գծանկարը՝ բարձր անցողության,  կառուցվածքը՝ դիագոնալ (Radial):  Անվադողի վրա պետք է նշված լինի արտադրող երկիրը և արտադրողը, սահմանելի արագության ինդեքսը` (Speed Index)-ոչ պակաս A8 (40/կմ/ժ), բեռնվածության ինդեքսը՝ (Load Index)-ոչ պակաս 119, բեռնվածությունը` Max Load (kg)-ոչ պակաս 1360: Արտադրության տարեթիվը-ոչ շուտ, քան 2024-2025 թ.: 
փոխադրումը Ցանկացած տրանսպորտով,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21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ծանրաքարշ 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