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համակարգչային տեխնիկայի և այլ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համակարգչային տեխնիկայի և այլ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համակարգչային տեխնիկայի և այլ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համակարգչային տեխնիկայի և այլ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ԼՄԱՀ-ԷԱՃԱՊՁԲ-25/6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ԼՄԱՀ-ԷԱՃԱՊՁԲ-25/6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ԼՄԱՀ-ԷԱՃԱՊՁԲ-25/6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«ԼՄԱՀ-ԷԱՃԱՊՁԲ-25/6»*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«ԼՄԱՀ-ԷԱՃԱՊՁԲ-25/6»*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 Ալավերդու քաղաքապետարան*  (այսուհետ` Պատվիրատու) կողմից կազմակերպված` ԼՄԱՀ-ԷԱՃԱՊՁԲ-25/6*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Mercury 1050 Maverick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MOTHERBOARD /  Մայրականսալիկ    
 Asus Prime H610M-R
(LGA 1700) micro-ATX, DDR5, PCIe 4.0, M.2 slot, Realtek
1 Gb Ethernet, DP, HDMI™, VGA, USB 3.2
2 / CPU / Պրոցեսոր
Intel® Core™ i3-12100 Processor
12M Cache, up to 4.10 GHz / Cores-4, Threads-8VGA -Intel® UHD Graphics 730
3 / COOLER / Հովացման համակարգ
ID COOLING SE-903-SD V3, 130W, 3 heatpipes 
( 4 pin, 130W )
4 / RAM / Օպերատիվ հիշողություն
Lexar 16GB DDR4 3200 MHz
5/ SSD M.2 NVME /Կոշտ սկավառակ
Apacer M.2 2280 512GB NVME / read 3000MB/sec, write 
2000MB/sec /
6 / CASE /  Համակարգչային իրան
Thermal Master C504
7 / POWER SUPPLY / Սնուցման բլոկ
Thermal Master PSU 600W, 120mm fan ATX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(CPU) Intel Core i5 12400F
Պրոցեսորի միջուկների քանակ 12
Քեշ հիշողություն 18 MB Intel® Smart Cache
Մայրական սալիկ B660M-K D4
Օպերատիվ հիշողություն (RAM) 16GB DDR4 3200MHz
Կուտակիչ(SSD) 500GB NVMe M.2
Տեսաքարտ (GPU) RTX 4060 8GB Dual
Համակարգչային իրան (Case) MX360
Սնուցման սարք (PSU) 650W
Հովացուցիչ (Cooler) ID Cooling DK-07i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կետայնություն – 1920 x 1080 FHD
Անկյունագիծ – 23.8′′
Էկրանի ֆորմատ – 16:9
Կոնտրաստ – 3000:1
Մատրիցայի տեսակ – VA
Էկրանի ծածկույթ – Anti-Glare
Պայծառություն – 250 կդ/մ²
Հաճախականություն – 75 Hz
Գույների քանակ – 16.7 միլիոն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MFP Canon i-SENSYS MF237w (Տպիչ/Սկաներ/Պատճենահանող սարք, ADF,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MFP Canon i-SENSYS MF3010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Գործառույթներ – Տպիչ , Սկաներ, պատճենահանող սարք
Տպման տեխնոլոգիա – թանաքային
Տպիչի տեսակը – գունավոր
Ինտերֆեյս – USB , Wi Fi , Ethernet
Թղթի առավելագույն չափ – A3
Քարթրիջների քանակը – 4
Ներկի կաթիլի չափը – 3 pl
Տպման արագություն (սեւ-սպիտակ) – 17 էջ /ր
Տպման արագություն (գունավոր) – 9 էջ / ր
Տպելու թույլտվություն – 4800 x 1200 dpi Երաշխիք –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 մկնիկ անլար Logitech MK220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ProBook 450 G10 — կամ համարժեք
Գրաֆիկական քարտի մոդել – NVIDIA RTX 2050 с 4 ГБ видеопамяти. 
Պրոցեսորի տեսակը i7-1355U —  Intel Core i7-1355U 
Realtek USBC 450 G10 
15.6 FHD AG UWVA 250 HD Narrow Bezel bent:
Էկրանի չափը- 15,6 դույմ
Էկրանի կետայնություն 1920x1080  (Full HD).
AG (Anti-glare) 
UWVA — технология Ultra Wide Viewing Angle 
250 HD —  250 кд/м².
Narrow Bezel — 
Bent — 
16GB (1x16GB) DDR4 3200 — Օպերատիվ հիշողություն-16GB (RAM)հաճախականություն 3200 МГц, 
SSD կուտակիչ 512 ГБ с интерфейсом PCIe NVMe, 
DOS
Երաշխիք: 12 ամիս
Dual AryMicUSB2 WFOV Camera — Ary Mic 
Click pad Backlit with numeric keypad —
Realtek 8852CE Wi-Fi 6E + BT 5.3  Bluetooth 5.3.
Համակարգիչները մատակարարելիս մատակարար ընկերությունը պարտավոր է ներկայացնել արտադրողի  ՀՀ-ում արտոնագրված դիստրիբյուտրի կողմից հավաստագրված փաստաթուղթ։
Արտադրողը ՀՀ-ում պետք է ունենա 1-ից ավել  հավաստագրված սպասարկման-սերվիս կենտրոն։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Համակարգչին միացվող ինտերֆեյս – USB 3.0
Ներկառուցված հիշողություն – 64GB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արտաքին
Ինտերֆեյս – USB 3.0
Ծավալը – 1TB
Երաշխիք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ՀԱՄԱՅՆՔ,զ․աՆԴՐԱՆԻԿԻ8/1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պրոցեսորներ (cpu) կամ պրոցեսորներ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