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ԷԱՃԱՊՁԲ-2025/12-2-ԵՊԲՀ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Էլեկտրատեխնիկայի, կենցաղային գույքի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ԷԱՃԱՊՁԲ-2025/12-2-ԵՊԲՀ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Էլեկտրատեխնիկայի, կենցաղային գույքի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Էլեկտրատեխնիկայի, կենցաղային գույքի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Էլեկտրատեխնիկայի, կենցաղային գույքի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Ֆոտոխցիկ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Դռների էլեկտրական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Հոսանքի  կծիկ երկարացման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ԷԱՃԱՊՁԲ-2025/12-2-ԵՊԲՀ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ԷԱՃԱՊՁԲ-2025/12-2-ԵՊԲՀ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ԷԱՃԱՊՁԲ-2025/12-2-ԵՊԲՀ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«ԷԱՃԱՊՁԲ-2025/12-2-ԵՊԲՀ»*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«ԷԱՃԱՊՁԲ-2025/12-2-ԵՊԲՀ»*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ԷԱՃԱՊՁԲ-2025/12-2-ԵՊԲՀ*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ՄԽԻԹԱՐ ՀԵՐԱՑՈՒ ԱՆՎԱՆ ՊԵՏԱԿԱՆ ԲԺՇԿԱԿԱՆ ՀԱՄԱԼՍԱՐԱՆ» ՀԻՄՆԱԴՐԱՄԻ ԱՇԽԱՏԱՆՔՆԵՐԻ ԿԱԶՄԱԿԵՐՊՄԱՆ ՆՊԱՏԱԿՈՎ ԷԼԵԿՏՐԱՏԵԽՆԻԿԱՅԻ, ԿԵՆՑԱՂԱՅԻՆ ԳՈՒՅՔԻ ԵՎ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մինչև տեխնիկական բնութագրով սահմանված ժամկետն ընկած ժամանակահատվածը՝ արտահայտված օրացուցային օրերով: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ֆիրմային անվանում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ֆիրմային անվանումներից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Ֆոտոխցիկ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Դռների էլեկտրական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