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ԵՔ-ԷԱՃԱՊՁԲ-25/101</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Аван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Возможности:
Мощность нагрева (Вт): не менее 1980,
Холодопроизводительность (Вт): не менее 1980,
Температура -15°С +45°С,
Доступно управление крыльями
Уровень шума (децибел) не менее 42,
Wi-Fi доступен
Черный цвет,
Класс энергосбережения: А,
Тип газа: Р 410,
Режимы: Охлаждение и обогрев,
Труба (если установлена): не менее 3 м, медная,
Инвертор: ИНВЕРТОР,
Рабочая площадь (кв.м): не менее 40,
Циркуляция воздуха (см/ч): не менее 530,
Внешние размеры блока: не менее 76 х 25 х 20 см,
Ток (В/Гц): не менее 220-240 В/50-60 Гц,
Дополнительные условия: Гарантийный срок: не менее 2 лет.
Установка, включая все материалы, необходимые для установки, независимо от расстояния, обслуживание крана при необходимости и испытания за счет поставщика. Товар должен быть неиспользованным, доставлен в закрытой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31 мая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