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54C" w:rsidRPr="00C5054C" w:rsidRDefault="00C5054C" w:rsidP="00C5054C">
      <w:pPr>
        <w:tabs>
          <w:tab w:val="left" w:pos="2460"/>
        </w:tabs>
      </w:pPr>
      <w:r>
        <w:tab/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566"/>
        <w:gridCol w:w="1520"/>
        <w:gridCol w:w="2646"/>
        <w:gridCol w:w="1194"/>
        <w:gridCol w:w="4599"/>
      </w:tblGrid>
      <w:tr w:rsidR="00B8249C" w:rsidRPr="00DB1C5C" w:rsidTr="00D62A9C">
        <w:tc>
          <w:tcPr>
            <w:tcW w:w="615" w:type="dxa"/>
            <w:shd w:val="clear" w:color="auto" w:fill="auto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bookmarkStart w:id="0" w:name="_GoBack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1588" w:type="dxa"/>
            <w:shd w:val="clear" w:color="auto" w:fill="auto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</w:rPr>
            </w:pPr>
            <w:r w:rsidRPr="00DB1C5C">
              <w:rPr>
                <w:rFonts w:ascii="Sylfaen" w:hAnsi="Sylfaen"/>
                <w:sz w:val="20"/>
                <w:szCs w:val="20"/>
              </w:rPr>
              <w:t>CPV</w:t>
            </w:r>
          </w:p>
        </w:tc>
        <w:tc>
          <w:tcPr>
            <w:tcW w:w="1697" w:type="dxa"/>
            <w:shd w:val="clear" w:color="auto" w:fill="auto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244" w:type="dxa"/>
            <w:shd w:val="clear" w:color="auto" w:fill="auto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Քանակ-չափման միավոր</w:t>
            </w:r>
          </w:p>
        </w:tc>
        <w:tc>
          <w:tcPr>
            <w:tcW w:w="5381" w:type="dxa"/>
            <w:shd w:val="clear" w:color="auto" w:fill="auto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Բնութագիրը</w:t>
            </w:r>
          </w:p>
        </w:tc>
      </w:tr>
      <w:tr w:rsidR="00A17A55" w:rsidRPr="00DB1C5C" w:rsidTr="00D62A9C">
        <w:tc>
          <w:tcPr>
            <w:tcW w:w="615" w:type="dxa"/>
          </w:tcPr>
          <w:p w:rsidR="00C5054C" w:rsidRPr="00DB1C5C" w:rsidRDefault="00CE4EFD" w:rsidP="00CE4EFD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88" w:type="dxa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DB1C5C">
              <w:rPr>
                <w:rFonts w:ascii="Calibri" w:hAnsi="Calibri" w:cs="Calibri"/>
                <w:color w:val="37474F"/>
                <w:sz w:val="20"/>
                <w:szCs w:val="20"/>
                <w:shd w:val="clear" w:color="auto" w:fill="FFFFFF"/>
              </w:rPr>
              <w:t>33761100/501</w:t>
            </w:r>
          </w:p>
        </w:tc>
        <w:tc>
          <w:tcPr>
            <w:tcW w:w="1697" w:type="dxa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sz w:val="20"/>
                <w:szCs w:val="20"/>
              </w:rPr>
            </w:pPr>
            <w:r w:rsidRPr="00DB1C5C">
              <w:rPr>
                <w:sz w:val="20"/>
                <w:szCs w:val="20"/>
              </w:rPr>
              <w:t xml:space="preserve">զուգարանի </w:t>
            </w:r>
            <w:proofErr w:type="spellStart"/>
            <w:r w:rsidRPr="00DB1C5C">
              <w:rPr>
                <w:sz w:val="20"/>
                <w:szCs w:val="20"/>
              </w:rPr>
              <w:t>թուղթ</w:t>
            </w:r>
            <w:proofErr w:type="spellEnd"/>
          </w:p>
        </w:tc>
        <w:tc>
          <w:tcPr>
            <w:tcW w:w="1244" w:type="dxa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2600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Եռաշերտ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սպիտակ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գույնի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գլանափաթեթի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լայնությունը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պակաս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95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կտրվածքի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125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գլանված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 մ,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պատրաստված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գրելու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լրագրաթղթից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այլ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թափոններից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թույլատրված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սանիտարահիգիենիկ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նշանակության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ապրանքներ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պատրաստելու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Անվտանգությունը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մակնշումը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ըստ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ՀՀ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կառավարության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2006 թ.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հոկտեմբերի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19-ի N 1546-Ն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որոշմամբ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հաստատված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«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Կենցաղային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սանիտարահիգիենիկ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նշանակության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թղթե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քիմիական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թելքերից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ապրանքներին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ներկայացվող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պահանջների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տեխնիկական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կանոնակարգի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»։</w:t>
            </w:r>
          </w:p>
        </w:tc>
      </w:tr>
      <w:tr w:rsidR="00A17A55" w:rsidRPr="00DB1C5C" w:rsidTr="00D62A9C">
        <w:tc>
          <w:tcPr>
            <w:tcW w:w="615" w:type="dxa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588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39513200/501</w:t>
            </w:r>
          </w:p>
        </w:tc>
        <w:tc>
          <w:tcPr>
            <w:tcW w:w="1697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թղթե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անձեռոցիկ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երկշերտ</w:t>
            </w:r>
            <w:proofErr w:type="spellEnd"/>
          </w:p>
        </w:tc>
        <w:tc>
          <w:tcPr>
            <w:tcW w:w="1244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1200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Անձեռոցիկ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սեղանի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երկշերտ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տարբեր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 մ2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մակերեսի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20 գ,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խոնավությունը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7,0 %, 100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հատանոց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տուփերով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փափուկ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Անվտանգությունը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մակնշումը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ըստ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ՀՀ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կառավարության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2006 թ.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հոկտեմբերի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19-ի N 1546-Ն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որոշմամբ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հաստատված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“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Կենցաղային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սանիտարահիգիենիկ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նշանակության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թղթե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քիմիական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թելքերից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ապրանքներին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ներկայացվող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պահանջների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տեխնիկական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կանոնակարգի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”։</w:t>
            </w:r>
          </w:p>
        </w:tc>
      </w:tr>
      <w:tr w:rsidR="00A17A55" w:rsidRPr="00DB1C5C" w:rsidTr="00D62A9C">
        <w:tc>
          <w:tcPr>
            <w:tcW w:w="615" w:type="dxa"/>
          </w:tcPr>
          <w:p w:rsidR="00C5054C" w:rsidRPr="00DB1C5C" w:rsidRDefault="00CE4EFD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588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39831247/501</w:t>
            </w:r>
          </w:p>
        </w:tc>
        <w:tc>
          <w:tcPr>
            <w:tcW w:w="1697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ախտահանող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հեղուկ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սանհանգույցի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խտանյութ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1244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60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  <w:proofErr w:type="spellEnd"/>
          </w:p>
        </w:tc>
        <w:tc>
          <w:tcPr>
            <w:tcW w:w="5381" w:type="dxa"/>
          </w:tcPr>
          <w:p w:rsidR="00C5054C" w:rsidRPr="00DB1C5C" w:rsidRDefault="00507EBF" w:rsidP="00C5054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Սպիտակեցնող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ախտահանիչ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հատկություններով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հեղուկ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1լ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/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ժավել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/</w:t>
            </w:r>
          </w:p>
        </w:tc>
      </w:tr>
      <w:tr w:rsidR="00B8249C" w:rsidRPr="00DB1C5C" w:rsidTr="00DB1C5C">
        <w:trPr>
          <w:trHeight w:val="143"/>
        </w:trPr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1588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39831100/501</w:t>
            </w:r>
          </w:p>
        </w:tc>
        <w:tc>
          <w:tcPr>
            <w:tcW w:w="1697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հատկները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մաքրելու</w:t>
            </w:r>
            <w:proofErr w:type="spellEnd"/>
          </w:p>
        </w:tc>
        <w:tc>
          <w:tcPr>
            <w:tcW w:w="1244" w:type="dxa"/>
            <w:shd w:val="clear" w:color="auto" w:fill="auto"/>
            <w:vAlign w:val="center"/>
          </w:tcPr>
          <w:p w:rsidR="00D62A9C" w:rsidRPr="00DB1C5C" w:rsidRDefault="00D62A9C" w:rsidP="00D62A9C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br/>
              <w:t xml:space="preserve">90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  <w:proofErr w:type="spellEnd"/>
          </w:p>
        </w:tc>
        <w:tc>
          <w:tcPr>
            <w:tcW w:w="5381" w:type="dxa"/>
            <w:shd w:val="clear" w:color="auto" w:fill="auto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քարերը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սալիկները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չափագրված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պոլիմերային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տարաներում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՝: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Անվտանգությունը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մակնշումը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ՀՀկառավարության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2004թ.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դեկտեմբերի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16-ի N 1795-Ն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որաշմամբ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հաստատված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«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պարունակող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տեխնիկական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կանոնակարգի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» 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չափածրարված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1լ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: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1588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39831100/502</w:t>
            </w:r>
          </w:p>
        </w:tc>
        <w:tc>
          <w:tcPr>
            <w:tcW w:w="1697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ժանգը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մաքրելու</w:t>
            </w:r>
            <w:proofErr w:type="spellEnd"/>
          </w:p>
        </w:tc>
        <w:tc>
          <w:tcPr>
            <w:tcW w:w="1244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30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  <w:proofErr w:type="spellEnd"/>
          </w:p>
        </w:tc>
        <w:tc>
          <w:tcPr>
            <w:tcW w:w="5381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Ժանգը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հեռացնող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չափագրված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պոլիմերային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տարաներում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՝: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Անվտանգությունը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մակնշումը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ՀՀկառավարության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2004թ.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դեկտեմբերի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16-ի N </w:t>
            </w: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 xml:space="preserve">1795-Ն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որաշմամբ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հաստատված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«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պարունակող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տեխնիկական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կանոնակարգի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» 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չափածրարված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1լ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զանգվածով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1588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39831100/503</w:t>
            </w:r>
          </w:p>
        </w:tc>
        <w:tc>
          <w:tcPr>
            <w:tcW w:w="1697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ամանները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յվանալու</w:t>
            </w:r>
            <w:proofErr w:type="spellEnd"/>
          </w:p>
        </w:tc>
        <w:tc>
          <w:tcPr>
            <w:tcW w:w="1244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լիտր</w:t>
            </w:r>
            <w:proofErr w:type="spellEnd"/>
          </w:p>
        </w:tc>
        <w:tc>
          <w:tcPr>
            <w:tcW w:w="5381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Հեղուկ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նախատեսված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ափսեները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լվանալու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Մածուկանման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օգտագործված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հոտավորիչի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հոտով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գույնը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ըստ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գույնի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որոշման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սանդղակի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ջրածնային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ցուցիչը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(pH)՝ 9-10.5,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զանգվածալին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մասը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պակաս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18% 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չլուծվող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մասը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ավելի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3 %,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խոնավության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մասը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ավելի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50%,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չափագրված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պոլիմերային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ապակե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տարաներում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՝: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Անվտանգությունը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մակնշումը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ՀՀկառավարության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2004թ.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դեկտեմբերի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16-ի N 1795-Ն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որաշմամբ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հաստատված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«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պարունակող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տեխնիկական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կանոնակարգի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» 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չափածրարված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0.5լ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զանգվածով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7</w:t>
            </w:r>
          </w:p>
        </w:tc>
        <w:tc>
          <w:tcPr>
            <w:tcW w:w="1588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39831246/501</w:t>
            </w:r>
          </w:p>
        </w:tc>
        <w:tc>
          <w:tcPr>
            <w:tcW w:w="1697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օճառ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հեղուկ</w:t>
            </w:r>
            <w:proofErr w:type="spellEnd"/>
          </w:p>
        </w:tc>
        <w:tc>
          <w:tcPr>
            <w:tcW w:w="1244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կիլոգրամ</w:t>
            </w:r>
            <w:proofErr w:type="spellEnd"/>
          </w:p>
        </w:tc>
        <w:tc>
          <w:tcPr>
            <w:tcW w:w="5381" w:type="dxa"/>
          </w:tcPr>
          <w:p w:rsidR="00D62A9C" w:rsidRPr="00DB1C5C" w:rsidRDefault="00E93E2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Ձեռքի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օճառ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հեղուկ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5լ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տարայով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փաթեթավորմամբ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Մակերևութաակտիվ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տարբեր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կենսաբանական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ակտիվ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լուսամզվածքներից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պատրաստված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օճառ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հոտավետ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ծովային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բույրով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ջրածնային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իոնների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խտությունը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7-10pH,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չլուծվող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խառնուկների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պարունակությունը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ավել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` 15%-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չօճառացվող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օրգանական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ճարպերի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պարունակությունը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ավել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0,5%-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փրփրագոյացնող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հատկությունը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պակաս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300 սմ3-ից: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8</w:t>
            </w:r>
          </w:p>
        </w:tc>
        <w:tc>
          <w:tcPr>
            <w:tcW w:w="1588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39831281/501</w:t>
            </w:r>
          </w:p>
        </w:tc>
        <w:tc>
          <w:tcPr>
            <w:tcW w:w="1697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լաթ</w:t>
            </w:r>
            <w:proofErr w:type="spellEnd"/>
          </w:p>
        </w:tc>
        <w:tc>
          <w:tcPr>
            <w:tcW w:w="1244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օբեկտիվներ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Պատրաստված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պոլիէստեր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50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պոլիամիդ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պարունակող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ուլտրա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բարակ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թելիկներ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չթողող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կտորից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375x375մմ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չափսերի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խտությունը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300գ/մ։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1588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39831283/501</w:t>
            </w:r>
          </w:p>
        </w:tc>
        <w:tc>
          <w:tcPr>
            <w:tcW w:w="1697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լվացման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լաթ</w:t>
            </w:r>
            <w:proofErr w:type="spellEnd"/>
          </w:p>
        </w:tc>
        <w:tc>
          <w:tcPr>
            <w:tcW w:w="1244" w:type="dxa"/>
          </w:tcPr>
          <w:p w:rsidR="00D62A9C" w:rsidRPr="00DB1C5C" w:rsidRDefault="00F1034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լվանալու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շոր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չափսը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սմ.երկ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. 15սմ.Լայնքը./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միկրոֆիբոռ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./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կողմից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ձողին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ամրանալու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բռնակներով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Խտությունը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բարձր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10</w:t>
            </w:r>
          </w:p>
        </w:tc>
        <w:tc>
          <w:tcPr>
            <w:tcW w:w="1588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39835000/501</w:t>
            </w:r>
          </w:p>
        </w:tc>
        <w:tc>
          <w:tcPr>
            <w:tcW w:w="1697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պլաստմասե,մետաղական</w:t>
            </w:r>
            <w:proofErr w:type="spellEnd"/>
          </w:p>
        </w:tc>
        <w:tc>
          <w:tcPr>
            <w:tcW w:w="1244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4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B8249C" w:rsidRPr="00DB1C5C" w:rsidRDefault="00B8249C" w:rsidP="00B824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Խոզանակ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խոզանակի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45*15սմ,</w:t>
            </w:r>
          </w:p>
          <w:p w:rsidR="00D62A9C" w:rsidRPr="00DB1C5C" w:rsidRDefault="00B8249C" w:rsidP="00B824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ձողինը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150սմ: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11</w:t>
            </w:r>
          </w:p>
        </w:tc>
        <w:tc>
          <w:tcPr>
            <w:tcW w:w="1588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39836000/501</w:t>
            </w:r>
          </w:p>
        </w:tc>
        <w:tc>
          <w:tcPr>
            <w:tcW w:w="1697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ավել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սովորական</w:t>
            </w:r>
            <w:proofErr w:type="spellEnd"/>
          </w:p>
        </w:tc>
        <w:tc>
          <w:tcPr>
            <w:tcW w:w="1244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6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B824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Սենյակի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հատակը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բնական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տեղական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արտադրության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քաշը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չոր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վիճակում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 xml:space="preserve">(350-500)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գրամ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(85-90)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ավլող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մասի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լայնքը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(35-40)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սմ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12</w:t>
            </w:r>
          </w:p>
        </w:tc>
        <w:tc>
          <w:tcPr>
            <w:tcW w:w="1588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39221430/501</w:t>
            </w:r>
          </w:p>
        </w:tc>
        <w:tc>
          <w:tcPr>
            <w:tcW w:w="1697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խոզանակ-սպունգ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ռետինե</w:t>
            </w:r>
            <w:proofErr w:type="spellEnd"/>
          </w:p>
        </w:tc>
        <w:tc>
          <w:tcPr>
            <w:tcW w:w="1244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երկկողմանի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ձեռքի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սարք։Նշանակություն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Պատուհանների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ապակիների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հայելիների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միաժամանակյա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երկկողմանի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</w:p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Կառուցվածք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Մագնիսական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կպչուն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մեխանիզմ</w:t>
            </w:r>
            <w:proofErr w:type="spellEnd"/>
          </w:p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մակերես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Միկրոֆիբրա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</w:t>
            </w:r>
            <w:proofErr w:type="spellEnd"/>
          </w:p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տեխնոլոգիա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Հակագծային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մաքրում</w:t>
            </w:r>
            <w:proofErr w:type="spellEnd"/>
          </w:p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Շրջանակի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նյութ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Բարձրորակ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պլաստիկ</w:t>
            </w:r>
            <w:proofErr w:type="spellEnd"/>
          </w:p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Հաստություն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Հարմարեցված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30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ապակիների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</w:p>
          <w:p w:rsidR="00A17A55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Էրգոնոմիկ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հակասահուն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հեռացման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պատշաճ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համակարգ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հակակոռոզիոն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տարրեր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</w:p>
          <w:p w:rsidR="00D62A9C" w:rsidRPr="00DB1C5C" w:rsidRDefault="00A17A55" w:rsidP="00A17A55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Սարքը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թույլ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տալիս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արագ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արդյունավետ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ապակե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մակերեսները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`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միաժամանակ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մաքրելով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կողմերը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նվազեցնելով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ժամանակը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Սարքի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տրամադրել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զույգ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մակերեսի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փոխարինիչներ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13</w:t>
            </w:r>
          </w:p>
        </w:tc>
        <w:tc>
          <w:tcPr>
            <w:tcW w:w="1588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18421130/501</w:t>
            </w:r>
          </w:p>
        </w:tc>
        <w:tc>
          <w:tcPr>
            <w:tcW w:w="1697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ձեռնոցներ</w:t>
            </w:r>
            <w:proofErr w:type="spellEnd"/>
          </w:p>
        </w:tc>
        <w:tc>
          <w:tcPr>
            <w:tcW w:w="1244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120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զույգ</w:t>
            </w:r>
            <w:proofErr w:type="spellEnd"/>
          </w:p>
        </w:tc>
        <w:tc>
          <w:tcPr>
            <w:tcW w:w="5381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Ձեռնոցներ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ռետինից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2XL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0.7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300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մմ-ից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պակաս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14</w:t>
            </w:r>
          </w:p>
        </w:tc>
        <w:tc>
          <w:tcPr>
            <w:tcW w:w="1588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39811300/501</w:t>
            </w:r>
          </w:p>
        </w:tc>
        <w:tc>
          <w:tcPr>
            <w:tcW w:w="1697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հոտազերծիչ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օդի</w:t>
            </w:r>
            <w:proofErr w:type="spellEnd"/>
          </w:p>
        </w:tc>
        <w:tc>
          <w:tcPr>
            <w:tcW w:w="1244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60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սենյակի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հոտի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թարմացման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վակուումային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բալոնիկով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թարմ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ծովային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բուրմունքով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15</w:t>
            </w:r>
          </w:p>
        </w:tc>
        <w:tc>
          <w:tcPr>
            <w:tcW w:w="1588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39812410/501</w:t>
            </w:r>
          </w:p>
        </w:tc>
        <w:tc>
          <w:tcPr>
            <w:tcW w:w="1697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կահույքի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փայլեցման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</w:t>
            </w:r>
            <w:proofErr w:type="spellEnd"/>
          </w:p>
        </w:tc>
        <w:tc>
          <w:tcPr>
            <w:tcW w:w="1244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12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A17A55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Փայլեցնող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փայտյա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կահույքի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Աերոզոլային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փաթեթվածքով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հեղուկի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տարաներով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16</w:t>
            </w:r>
          </w:p>
        </w:tc>
        <w:tc>
          <w:tcPr>
            <w:tcW w:w="1588" w:type="dxa"/>
          </w:tcPr>
          <w:p w:rsidR="00D62A9C" w:rsidRPr="00DB1C5C" w:rsidRDefault="00F90C49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39221330/501</w:t>
            </w:r>
          </w:p>
        </w:tc>
        <w:tc>
          <w:tcPr>
            <w:tcW w:w="1697" w:type="dxa"/>
          </w:tcPr>
          <w:p w:rsidR="00D62A9C" w:rsidRPr="00DB1C5C" w:rsidRDefault="00F90C49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տոպրակ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բռնակով</w:t>
            </w:r>
            <w:proofErr w:type="spellEnd"/>
          </w:p>
        </w:tc>
        <w:tc>
          <w:tcPr>
            <w:tcW w:w="1244" w:type="dxa"/>
          </w:tcPr>
          <w:p w:rsidR="00D62A9C" w:rsidRPr="00DB1C5C" w:rsidRDefault="00F90C49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1000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F90C49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Տոպրակ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սև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աղբը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թափելու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բռնակներով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չափսը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72*55,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ծավայը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60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լիտր,պոլիեթիլենի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հաստությունը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11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մկմ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17</w:t>
            </w:r>
          </w:p>
        </w:tc>
        <w:tc>
          <w:tcPr>
            <w:tcW w:w="1588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30192220/501</w:t>
            </w:r>
          </w:p>
        </w:tc>
        <w:tc>
          <w:tcPr>
            <w:tcW w:w="1697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պոլիմերային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ինքնակպչուն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ժապավեն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19մմx36մ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գրասենյակային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փոքր</w:t>
            </w:r>
            <w:proofErr w:type="spellEnd"/>
          </w:p>
        </w:tc>
        <w:tc>
          <w:tcPr>
            <w:tcW w:w="1244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50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Կպչուն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ժապավեն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լայնություն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15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20 մ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18</w:t>
            </w:r>
          </w:p>
        </w:tc>
        <w:tc>
          <w:tcPr>
            <w:tcW w:w="1588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30192210/501</w:t>
            </w:r>
          </w:p>
        </w:tc>
        <w:tc>
          <w:tcPr>
            <w:tcW w:w="1697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պոլիմերային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ինքնակպչուն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ժապավեն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48մմx100մ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տնտեսական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մեծ</w:t>
            </w:r>
            <w:proofErr w:type="spellEnd"/>
          </w:p>
        </w:tc>
        <w:tc>
          <w:tcPr>
            <w:tcW w:w="1244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Կպչուն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ժապավեն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լայնություն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48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երկարությունը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50 մ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19</w:t>
            </w:r>
          </w:p>
        </w:tc>
        <w:tc>
          <w:tcPr>
            <w:tcW w:w="1588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44521200/501</w:t>
            </w:r>
          </w:p>
        </w:tc>
        <w:tc>
          <w:tcPr>
            <w:tcW w:w="1697" w:type="dxa"/>
          </w:tcPr>
          <w:p w:rsidR="00D62A9C" w:rsidRPr="00DB1C5C" w:rsidRDefault="00DB2AD0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կողպեքների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միջուկ</w:t>
            </w:r>
            <w:proofErr w:type="spellEnd"/>
          </w:p>
        </w:tc>
        <w:tc>
          <w:tcPr>
            <w:tcW w:w="1244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Սենյակային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դռների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կողպեքի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միջուկ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10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7սմ, 10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8սմ 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ներսի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իսկ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հակառակ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բալանիով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բալանիների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քանակը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4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20</w:t>
            </w:r>
          </w:p>
        </w:tc>
        <w:tc>
          <w:tcPr>
            <w:tcW w:w="1588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39224342/501</w:t>
            </w:r>
          </w:p>
        </w:tc>
        <w:tc>
          <w:tcPr>
            <w:tcW w:w="1697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աղբարկղ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մետաղյա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5լ</w:t>
            </w:r>
          </w:p>
        </w:tc>
        <w:tc>
          <w:tcPr>
            <w:tcW w:w="1244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25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Աղբաման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մետաղական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ոտնակով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ծավալը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5լ 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քրոմապատ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21</w:t>
            </w:r>
          </w:p>
        </w:tc>
        <w:tc>
          <w:tcPr>
            <w:tcW w:w="1588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39224333/501</w:t>
            </w:r>
          </w:p>
        </w:tc>
        <w:tc>
          <w:tcPr>
            <w:tcW w:w="1697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աղբարկղ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մետաղական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10լ</w:t>
            </w:r>
          </w:p>
        </w:tc>
        <w:tc>
          <w:tcPr>
            <w:tcW w:w="1244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13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Աղբաման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մետաղական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ոտնակով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ծավալը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10</w:t>
            </w: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լ 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քրոմապատ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22</w:t>
            </w:r>
          </w:p>
        </w:tc>
        <w:tc>
          <w:tcPr>
            <w:tcW w:w="1588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44411760/501</w:t>
            </w:r>
          </w:p>
        </w:tc>
        <w:tc>
          <w:tcPr>
            <w:tcW w:w="1697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զուգարանի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</w:t>
            </w:r>
            <w:proofErr w:type="spellEnd"/>
          </w:p>
        </w:tc>
        <w:tc>
          <w:tcPr>
            <w:tcW w:w="1244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3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զուգարանի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թղթի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բռնակ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մետաղական պատին ամրացող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23</w:t>
            </w:r>
          </w:p>
        </w:tc>
        <w:tc>
          <w:tcPr>
            <w:tcW w:w="1588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38621300/501</w:t>
            </w:r>
          </w:p>
        </w:tc>
        <w:tc>
          <w:tcPr>
            <w:tcW w:w="1697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հայելի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շրջանակով</w:t>
            </w:r>
            <w:proofErr w:type="spellEnd"/>
          </w:p>
        </w:tc>
        <w:tc>
          <w:tcPr>
            <w:tcW w:w="1244" w:type="dxa"/>
          </w:tcPr>
          <w:p w:rsidR="00D62A9C" w:rsidRPr="00DB1C5C" w:rsidRDefault="007B507A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1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A30C3E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Հայելի լվացարանի, չափսը 50*40, պատին ամրակցվող կախիչներով</w:t>
            </w:r>
            <w:r w:rsidR="00864803" w:rsidRPr="00DB1C5C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24</w:t>
            </w:r>
          </w:p>
        </w:tc>
        <w:tc>
          <w:tcPr>
            <w:tcW w:w="1588" w:type="dxa"/>
          </w:tcPr>
          <w:p w:rsidR="00D62A9C" w:rsidRPr="00DB1C5C" w:rsidRDefault="00864803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38621300/502</w:t>
            </w:r>
          </w:p>
        </w:tc>
        <w:tc>
          <w:tcPr>
            <w:tcW w:w="1697" w:type="dxa"/>
          </w:tcPr>
          <w:p w:rsidR="00D62A9C" w:rsidRPr="00DB1C5C" w:rsidRDefault="00864803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լուսանկարի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շրջանակ</w:t>
            </w:r>
            <w:proofErr w:type="spellEnd"/>
          </w:p>
        </w:tc>
        <w:tc>
          <w:tcPr>
            <w:tcW w:w="1244" w:type="dxa"/>
          </w:tcPr>
          <w:p w:rsidR="00D62A9C" w:rsidRPr="00DB1C5C" w:rsidRDefault="00864803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3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864803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Լուսանկարի շրջանակ պակիով A3 չափսի , տեսքը նկարին  համապատասխան</w:t>
            </w:r>
            <w:r w:rsidR="00286F67"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="00286F67" w:rsidRPr="00DB1C5C">
              <w:rPr>
                <w:rFonts w:ascii="Sylfaen" w:hAnsi="Sylfaen"/>
                <w:sz w:val="20"/>
                <w:szCs w:val="20"/>
                <w:lang w:val="hy-AM"/>
              </w:rPr>
              <w:drawing>
                <wp:inline distT="0" distB="0" distL="0" distR="0" wp14:anchorId="3EBC25B9" wp14:editId="53000FE2">
                  <wp:extent cx="404824" cy="443865"/>
                  <wp:effectExtent l="0" t="0" r="0" b="0"/>
                  <wp:docPr id="9" name="Picture 9" descr="C:\Users\samvel.tamrazyan\Downloads\9a96f2db-e7e8-4cb1-ad57-7fc9bb4022f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amvel.tamrazyan\Downloads\9a96f2db-e7e8-4cb1-ad57-7fc9bb4022f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792" cy="462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25</w:t>
            </w:r>
          </w:p>
        </w:tc>
        <w:tc>
          <w:tcPr>
            <w:tcW w:w="1588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39711221/501</w:t>
            </w:r>
          </w:p>
        </w:tc>
        <w:tc>
          <w:tcPr>
            <w:tcW w:w="1697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սուրճ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պարկուճով</w:t>
            </w:r>
            <w:proofErr w:type="spellEnd"/>
          </w:p>
        </w:tc>
        <w:tc>
          <w:tcPr>
            <w:tcW w:w="1244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600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</w:p>
        </w:tc>
        <w:tc>
          <w:tcPr>
            <w:tcW w:w="5381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Սուրճ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պարկուճով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արաբիկայի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ռոբուստայի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տեսակների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սուրճի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խառնուրդով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Փաթեթավորված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պարկուճի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չափսերն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վերևի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տրամագիծը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3.6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ներքևի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տրամագիծը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2.3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բարձրությունը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2.7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պարկուճի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քաշը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5-10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Պարկուճը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նախատեսվում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C30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Essenza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Mini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սարքում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կիրառելու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ինչպես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նաև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սուրճի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տեսականին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նախապես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պետք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համաձայնեցվի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Պատվիրատուի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հետ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:</w:t>
            </w:r>
          </w:p>
        </w:tc>
      </w:tr>
      <w:tr w:rsidR="00B8249C" w:rsidRPr="00DB1C5C" w:rsidTr="00D62A9C">
        <w:tc>
          <w:tcPr>
            <w:tcW w:w="615" w:type="dxa"/>
          </w:tcPr>
          <w:p w:rsidR="00D62A9C" w:rsidRPr="00DB1C5C" w:rsidRDefault="00D62A9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26</w:t>
            </w:r>
          </w:p>
        </w:tc>
        <w:tc>
          <w:tcPr>
            <w:tcW w:w="1588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41111100/501</w:t>
            </w:r>
          </w:p>
        </w:tc>
        <w:tc>
          <w:tcPr>
            <w:tcW w:w="1697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ըմպելու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ջուր</w:t>
            </w:r>
            <w:proofErr w:type="spellEnd"/>
          </w:p>
        </w:tc>
        <w:tc>
          <w:tcPr>
            <w:tcW w:w="1244" w:type="dxa"/>
          </w:tcPr>
          <w:p w:rsidR="00D62A9C" w:rsidRPr="00DB1C5C" w:rsidRDefault="00DB1C5C" w:rsidP="00DB1C5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9450 </w:t>
            </w: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իտր</w:t>
            </w:r>
            <w:proofErr w:type="spellEnd"/>
          </w:p>
        </w:tc>
        <w:tc>
          <w:tcPr>
            <w:tcW w:w="5381" w:type="dxa"/>
          </w:tcPr>
          <w:p w:rsidR="00D62A9C" w:rsidRPr="00DB1C5C" w:rsidRDefault="00DB1C5C" w:rsidP="00D62A9C">
            <w:pPr>
              <w:tabs>
                <w:tab w:val="left" w:pos="2460"/>
              </w:tabs>
              <w:rPr>
                <w:rFonts w:ascii="Sylfaen" w:hAnsi="Sylfaen"/>
                <w:sz w:val="20"/>
                <w:szCs w:val="20"/>
                <w:lang w:val="hy-AM"/>
              </w:rPr>
            </w:pP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Բնական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խմելու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ջուր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լրացուցիչ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փուլ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անցած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այն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է՝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ենթարկված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կոշտ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ածխային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ֆիլտրով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և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ավելի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նուրբ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ֆիլտրով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ախտահանված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ուլտրամանուշակագույն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ճառագայթներով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Ունի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հոսքագծային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շշալցում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համապատասխանում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ԵԱՏՄ ՏԿ 044/2017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տեխնիկական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կանոնակարգին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մատակարարումը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պետք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կատարվի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առնվազն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18.9 լ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տարողությամբ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պոլիկարբոնատից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պատրաստված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շրջանառելի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տարաներով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Անվճար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պետք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է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տրամադրվեն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ջրի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դիսպենսերներ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՝ 7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։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Մատակարար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ընկերության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մաքրման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գործառույթներ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իրականացնող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աշխատակիցների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կողմից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դիսպենսերների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սան</w:t>
            </w:r>
            <w:proofErr w:type="spellEnd"/>
            <w:r w:rsidRPr="00DB1C5C">
              <w:rPr>
                <w:rFonts w:ascii="Times New Roman" w:hAnsi="Times New Roman" w:cs="Times New Roman"/>
                <w:sz w:val="20"/>
                <w:szCs w:val="20"/>
                <w:lang w:val="hy-AM"/>
              </w:rPr>
              <w:t>․</w:t>
            </w:r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մաքրում՝6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ամիսը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մեկ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անգամ</w:t>
            </w:r>
            <w:proofErr w:type="spellEnd"/>
            <w:r w:rsidRPr="00DB1C5C">
              <w:rPr>
                <w:rFonts w:ascii="Sylfaen" w:hAnsi="Sylfaen"/>
                <w:sz w:val="20"/>
                <w:szCs w:val="20"/>
                <w:lang w:val="hy-AM"/>
              </w:rPr>
              <w:t>։</w:t>
            </w:r>
          </w:p>
        </w:tc>
      </w:tr>
      <w:bookmarkEnd w:id="0"/>
    </w:tbl>
    <w:p w:rsidR="00B3521C" w:rsidRDefault="00B3521C" w:rsidP="00C5054C">
      <w:pPr>
        <w:tabs>
          <w:tab w:val="left" w:pos="3240"/>
        </w:tabs>
      </w:pPr>
    </w:p>
    <w:p w:rsidR="00C5054C" w:rsidRPr="00C5054C" w:rsidRDefault="00C5054C" w:rsidP="00C5054C">
      <w:pPr>
        <w:tabs>
          <w:tab w:val="left" w:pos="3240"/>
        </w:tabs>
      </w:pPr>
    </w:p>
    <w:sectPr w:rsidR="00C5054C" w:rsidRPr="00C50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1C"/>
    <w:rsid w:val="00286F67"/>
    <w:rsid w:val="00507EBF"/>
    <w:rsid w:val="007B507A"/>
    <w:rsid w:val="00864803"/>
    <w:rsid w:val="00A17A55"/>
    <w:rsid w:val="00A30C3E"/>
    <w:rsid w:val="00B3521C"/>
    <w:rsid w:val="00B8249C"/>
    <w:rsid w:val="00C5054C"/>
    <w:rsid w:val="00CE4EFD"/>
    <w:rsid w:val="00D62A9C"/>
    <w:rsid w:val="00DB1C5C"/>
    <w:rsid w:val="00DB2AD0"/>
    <w:rsid w:val="00E93E2E"/>
    <w:rsid w:val="00F1034E"/>
    <w:rsid w:val="00F9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FD051"/>
  <w15:chartTrackingRefBased/>
  <w15:docId w15:val="{891EAF02-2446-4FED-9F88-0F28D07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Սամվել Թամրազյան</dc:creator>
  <cp:keywords/>
  <dc:description/>
  <cp:lastModifiedBy>Սամվել Թամրազյան</cp:lastModifiedBy>
  <cp:revision>55</cp:revision>
  <dcterms:created xsi:type="dcterms:W3CDTF">2025-03-24T11:02:00Z</dcterms:created>
  <dcterms:modified xsi:type="dcterms:W3CDTF">2025-03-24T12:13:00Z</dcterms:modified>
</cp:coreProperties>
</file>