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EBD" w:rsidRPr="006A53FB" w:rsidRDefault="006A53FB">
      <w:pPr>
        <w:rPr>
          <w:lang w:val="hy-AM"/>
        </w:rPr>
      </w:pPr>
      <w:r>
        <w:rPr>
          <w:lang w:val="hy-AM"/>
        </w:rPr>
        <w:t>Տեխնիկական պատճառով հրավերով կից ֆայլերը ցի բացվում</w:t>
      </w:r>
      <w:bookmarkStart w:id="0" w:name="_GoBack"/>
      <w:bookmarkEnd w:id="0"/>
    </w:p>
    <w:sectPr w:rsidR="007B7EBD" w:rsidRPr="006A5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EBD"/>
    <w:rsid w:val="006A53FB"/>
    <w:rsid w:val="007B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88A13"/>
  <w15:chartTrackingRefBased/>
  <w15:docId w15:val="{E478631E-0F6C-4582-86AD-501F0671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Սամվել Թամրազյան</dc:creator>
  <cp:keywords/>
  <dc:description/>
  <cp:lastModifiedBy>Սամվել Թամրազյան</cp:lastModifiedBy>
  <cp:revision>2</cp:revision>
  <dcterms:created xsi:type="dcterms:W3CDTF">2025-03-24T12:38:00Z</dcterms:created>
  <dcterms:modified xsi:type="dcterms:W3CDTF">2025-03-24T12:39:00Z</dcterms:modified>
</cp:coreProperties>
</file>