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ԵՔ-ԷԱՃԱՊՁԲ-25/91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и 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ԵՔ-ԷԱՃԱՊՁԲ-25/91</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и 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и 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ԵՔ-ԷԱՃԱՊՁԲ-25/91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и 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металлические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ԵՔ-ԷԱՃԱՊՁԲ-25/91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ԵՔ-ԷԱՃԱՊՁԲ-25/91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Ачапняк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с металлическим каркасом и деревянными сиденьями должна быть изготовлена размерами не менее
  2000х900мм. Металлический каркас выполнить из трубы квадратного сечения не менее /40х40х3мм/ с 2-х сторон станка сваркой (сваренные детали отшлифовать точильным камнем). Высота металлических бортов дол жна быть не менее  630 мм.В нижней части ножек металлических бортов приварить 4 металлические пластины размером не менее 70х70 мм толщиной не менее 3 мм, с 4 отверстиями на каждой, для крепления к платформе/полу.
Непосредственно под сиденьем скамьи / под деревянными частями, спереди и сзади / к 2 металлическим сторонам необходимо приварить 2 отрезка трубы квадратного сечения не менее 30x30 мм, толщина металла не менее  1,5 мм.
 стальные уголки не менее  40х40х4мм длиной не менее  460мм приварить к 2-м металлическим сторонам для крепления сидений, а также стальные уголки не менее  40х40х4мм длиной не менее  300мм для крепления костылей. Посередине скамьи под деревянными частями сиденья и под деревянными частями костыля разместить металлическую трубу толщиной не менее  30х20мм с прямоугольным разрезом, толщина металла не менее 1,5мм, приварив ее к раме основания, а деревянные детали фиксируются болт и гайка опору скамейки /4 шт/ и сиденье (6 шт) закрепить к 2 металлическим бортам с помощью гвоздя и грива, полированные детали из бука размерами не менее   1900х60х40 мм, края частей сиденья закруглить. Металлические детали должны быть окрашены в два слоя /цвет по желанию заказчика/. Деревянные части покрыть затемняющим лаком цвета бука, на верхней деревянной части спинки лазерной гравировкой выгравировать "Ачапняк". Перенос и установка скамеек по указанным заказчиком адресам должна быть произведена организацией-победителем Металлический каркас скамейки должен быть изготовлен по фото, предоставленному заказчиком.
ТЕХНИЧЕСКОЕ ЗАДАНИЕ  1.Скамейки должны быть подготовлены в соответствии со строительными нормами, правилами и техническими условиями
 2. Указанные работы должны быть выполнены на основании заказа заказчика.
3. Транспортировка и монтаж по указанному заказчиком адресу осуществляется поставщиком.
4.Гарантия: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металлические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мусорный бак с ведром 
Мусорное ведро должно быть окрашено в серый цвет. Размер оцинкованного ковша не менее 490*250*250, толщина листа не менее 0,55 мм. Размер металлического контейнера для мусора: не менее 660*350*350, 10*30*1, 10*40*1 мм из металлической труби, крышка металлическая, съемная. Ко всем 4 углам нижней части мусорного бака припаяны пластины размером не менее 2 мм 40*40 мм с отверстиями по одному для крепления к Земле․.Мусорное ведро должно быть  неиспользованным.    Транспортировка и установка мусорных баков осуществляется за счет средств поставщика по указанным адресам заказчика․
ТЕХНИЧЕСКОЕ ЗАДАНИЕ
1. Подготовка мусорных баков должна производиться в соответствии со строительными нормами, правилами и техническими условиями 
2. Указанные работы должны выполняться на основании заказа, предоставленного заказчиком.
3. Транспортировка и монтаж по указанному заказчиком адресу осуществляется поставщиком.
4.Гарантия: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 даты вступления в силу по 60-й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металлические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