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ՎՊՀ-ԷԱՃԱՊՁԲ-25/37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ՎՊՀ-ԷԱՃԱՊՁԲ-25/37</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лабораторная мебель</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ՎՊՀ-ԷԱՃԱՊՁԲ-25/37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ՎՊՀ-ԷԱՃԱՊՁԲ-25/37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химической лаборатории, состоящий из следующих частей:1. Столы лабораторные размером 120*60*75 см. Столы должны иметь покрытие с высокой устойчивостью к сильным кислотам, щелочам и органическим растворителям. Они должны легко чиститься и блестеть. Количество: 8 шт.2. Шкафы размером 120*60*30 см, со стеклянными дверцами. Толщина стекла не менее 4 мм, непрозрачное. Шкафы должны быть оборудованы одной электрической розеткой, подключенной к системе. Количество: 6 штук, из них 3 подвесных и 3 накладных.3. Тумба под раковину с двумя раковинами. Глубина не менее 20 см. 1 лабораторный кран со смесителем, слив для колб и стаканов. Раковина должна быть изготовлена ​​из керамического, небьющегося, химически стойкого композитного материала.4. Пространство между шкафами и столами вдоль всей стены закрыто фартуком из пластикового ламината размером 450*60 см.Вышеуказанные детали мебели следует рассматривать как единое целое, изготовленное из одного материала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