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ՀՀ-ՏՄԴՀ-ԷԱՃԱՊՁԲ-25/03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Դիլիջանի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ք.Դիլիջան.Միասնիկյան 55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Համակարգչների և տպիչ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060-700-901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dilijan.gnumner@mail.ru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Դիլիջանի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ՀՀ-ՏՄԴՀ-ԷԱՃԱՊՁԲ-25/03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Դիլիջանի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Դիլիջանի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Համակարգչների և տպիչ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Դիլիջանի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Համակարգչների և տպիչ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ՀՀ-ՏՄԴՀ-ԷԱՃԱՊՁԲ-25/03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dilijan.gnumner@mail.ru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Համակարգչների և տպիչ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ՀՀ-ՏՄԴՀ-ԷԱՃԱՊՁԲ-25/03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Դիլիջանի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ՀՀ-ՏՄԴՀ-ԷԱՃԱՊՁԲ-25/03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ՀՀ-ՏՄԴՀ-ԷԱՃԱՊՁԲ-25/03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«ՀՀ-ՏՄԴՀ-ԷԱՃԱՊՁԲ-25/03»*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«ՀՀ-ՏՄԴՀ-ԷԱՃԱՊՁԲ-25/03»*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ԴԻԼԻՋԱՆԻ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Core-i3, 11, 12 կամ 13-րդ սերնդի, RAM 4Gb, SSD 250 Gb, Monitor 20, 21 կամ 23,  Ստեղնաշար, մկնիկ
* Տեղափոխումը իրականացնում է վաճառողը: Ապրանքը պետք է լինի չօգտագործված: Երաշխիքային ժամկետ՝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Բազմաֆուկցիոնալ լազերային մոնոխրոմ (Սև-սպիտակ) A4 ֆորմատի տպիչ սարք, վերալիցքավորվող, (պտիչ, սքաներ, պատճենահանում), ցանցային միացումով (LAN port): Տպման արագությունը՝ առնվազն 28 էջ/րոպե (A4)
Տպման որակ՝ 2400 X 600 կետ
Արտադրողականությունը՝ 15000-20000 թերթ / 1 ամսում /
Երկկողմանի տպելու հնարավորություն
Փաստաթղթերի ավտոմատ սնուցման հնարավորություն
Սկանավորման թույլտվություն – 600 X 600 dpi
Սկանավորման արագություն – 20 էջ/րոպե
* Տեղափոխումը իրականացնում է վաճառողը: Ապրանքը պետք է լինի չօգտագործված: Երաշխիքային ժամկետ՝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գունավոր սկաներ
CIS մատրիցա
LED լույսի աղբյուր
Թղթի ֆորմատ  A4
Դուպլեքս սկանավորում
Թղթի պաշտպանության գործառույթ
Սենսորային աղտոտման վերահսկման գործառույթ
Ավտոմատ սնուցող հզորությունը 50 թերթ
Արագություն - 35 ppm / 70 ppm
Բեռնում օրական - 4000 էջ
Փաստաթղթերի երկար սկանավորում - մինչև 6096 մմ
Տպման խտությունը 27 - 413 գ/մ2
TWAIN, WIA, ISIS աջակցություն
USB 3.0
* Տեղափոխումը իրականացնում է վաճառողը: Ապրանքը պետք է լինի չօգտագործված: Երաշխիքային ժամկետ՝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Գործառույթներ - Տպիչ, սկաներ, պատճենահանող սարք
Տպիչի տեսակը - գունավոր
Տպման տեխնոլոգիա - թանաքային
Շարունակական թանաքային մատակարարման համակարգ (СНПЧ)
Լուսանկարների տպում
Թղթի առավելագույն չափ - A4
Քարթրիջների քանակը - 4
Ներկի կաթիլի չափը - 3 pl
Տպման արագություն (սև -սպիտակ) - 10 էջ/ր (A4)
Տպման արագություն (գունավոր) - 15 էջ/ր (A4)
Տպելու թույլտվություն (գունավոր) - 5760 x 1440 dpi
Տպելու թույլտվություն (սև-սպիտակ) - 5760 x 1440 dpi
Պատճենման արագություն - 7.7 էջ/ր
Սկաների օպտիկական թույլտվություն - 1200 x 2400 dpi
Սկանավորման արագություն - 11 էջ/ր (A4)
Սնուցման սկուտեղի տարողություն - 100
Ելքի սկուտեղի տարողություն - 30
Սև քարթրիջի ռեսուրս - 4500 էջ
Գունավոր քարթրիջի ռեսուրս - 7500 էջ
Շարժական տպագրական տեխնոլոգիաներ - Epson Email Print, Epson iPrint
Ուղղակի տպագրություն
Ինտերֆեյս - Wi-Fi, USB
Համատեղելիություն - Windows 7, 10 , 11, macOS  
* Տեղափոխումը իրականացնում է վաճառողը: Ապրանքը պետք է լինի չօգտագործված: Երաշխիքային ժամկետ՝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31.05.2025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