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ՅԱԿ-ԷԱՃԱՊՁԲ-25/43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ՅԱԿ-ԷԱՃԱՊՁԲ-25/43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ՅԱԿ-ԷԱՃԱՊՁԲ-25/43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ՅԱԿ-ԷԱՃԱՊՁԲ-25/43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ՅԱԿ-ԷԱՃԱՊՁԲ-25/43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ՅԱԿ-ԷԱՃԱՊՁԲ-25/43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ՅԱԿ-ԷԱՃԱՊՁԲ-25/43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ՅԱԿ-ԷԱՃԱՊՁԲ-25/43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«ՅԱԿ-ԷԱՃԱՊՁԲ-25/43»*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«ՅԱԿ-ԷԱՃԱՊՁԲ-25/43»*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&lt;&lt;Յոլյան արյունաբանության և ուռուցքաբանության կենտրոն&gt;&gt; ՓԲԸ-ի կարիքների համար վառելիքի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Օկտանային թիվը որոշված՝ հետազոտական մեթոդով` ոչ պակաս 91: 
Շարժիչային մեթոդով` ոչ պակաս 81:  
Կապարի պարունակությունը 5 մգ/դմ³-ից ոչ ավելի: 
Խտությունը` 15 °C ջերմաստիճանում` 720-775 կգ/մ³: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Մատակարարումը կտրոնային: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31․12․2025թ․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