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4D" w:rsidRPr="007C5E8A" w:rsidRDefault="00B30FAA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7C5E8A"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Փողոցային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լուսավորության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համակարգի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սպասարկման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ապրանքներ</w:t>
      </w:r>
      <w:r w:rsidR="001C2D4D" w:rsidRPr="007C5E8A">
        <w:rPr>
          <w:rFonts w:ascii="GHEA Grapalat" w:hAnsi="GHEA Grapalat"/>
          <w:sz w:val="24"/>
          <w:szCs w:val="24"/>
        </w:rPr>
        <w:t>ի</w:t>
      </w:r>
      <w:proofErr w:type="spellEnd"/>
      <w:r w:rsidR="001C2D4D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2D4D" w:rsidRPr="007C5E8A">
        <w:rPr>
          <w:rFonts w:ascii="GHEA Grapalat" w:hAnsi="GHEA Grapalat"/>
          <w:sz w:val="24"/>
          <w:szCs w:val="24"/>
        </w:rPr>
        <w:t>տեխնիկական</w:t>
      </w:r>
      <w:proofErr w:type="spellEnd"/>
      <w:r w:rsidR="001C2D4D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2D4D" w:rsidRPr="007C5E8A">
        <w:rPr>
          <w:rFonts w:ascii="GHEA Grapalat" w:hAnsi="GHEA Grapalat"/>
          <w:sz w:val="24"/>
          <w:szCs w:val="24"/>
        </w:rPr>
        <w:t>բնութագիր</w:t>
      </w:r>
      <w:proofErr w:type="spellEnd"/>
    </w:p>
    <w:p w:rsidR="001C2D4D" w:rsidRPr="007C5E8A" w:rsidRDefault="001D18B4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 w:rsidRPr="007C5E8A">
        <w:rPr>
          <w:rFonts w:ascii="GHEA Grapalat" w:hAnsi="GHEA Grapalat"/>
          <w:sz w:val="24"/>
          <w:szCs w:val="24"/>
          <w:lang w:val="ru-RU"/>
        </w:rPr>
        <w:t>Техническая спецификация продукции для обслуживания системы уличного освещения</w:t>
      </w:r>
    </w:p>
    <w:p w:rsidR="001D18B4" w:rsidRPr="007C5E8A" w:rsidRDefault="001D18B4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</w:p>
    <w:tbl>
      <w:tblPr>
        <w:tblW w:w="149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7"/>
        <w:gridCol w:w="2268"/>
        <w:gridCol w:w="8930"/>
        <w:gridCol w:w="992"/>
        <w:gridCol w:w="992"/>
      </w:tblGrid>
      <w:tr w:rsidR="0066274F" w:rsidRPr="007C5E8A" w:rsidTr="00A472F6">
        <w:trPr>
          <w:trHeight w:val="1301"/>
        </w:trPr>
        <w:tc>
          <w:tcPr>
            <w:tcW w:w="567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Հ/Հ</w:t>
            </w:r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H/H</w:t>
            </w:r>
          </w:p>
        </w:tc>
        <w:tc>
          <w:tcPr>
            <w:tcW w:w="1247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Միջանցիկ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կոդը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`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ըստ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 CPV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դասակարգման</w:t>
            </w:r>
            <w:proofErr w:type="spellEnd"/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Код коридора по классификации CPV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Անվանումը</w:t>
            </w:r>
            <w:proofErr w:type="spellEnd"/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Название</w:t>
            </w:r>
          </w:p>
        </w:tc>
        <w:tc>
          <w:tcPr>
            <w:tcW w:w="8930" w:type="dxa"/>
          </w:tcPr>
          <w:p w:rsidR="0066274F" w:rsidRPr="007C5E8A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</w:pP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Լուսատուների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տեխնիկական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բնութագիր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/</w:t>
            </w:r>
          </w:p>
          <w:p w:rsidR="0066274F" w:rsidRPr="007C5E8A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color w:val="211922"/>
                <w:sz w:val="20"/>
                <w:szCs w:val="20"/>
                <w:lang w:val="hy-AM"/>
              </w:rPr>
            </w:pPr>
            <w:r w:rsidRPr="007C5E8A">
              <w:rPr>
                <w:rFonts w:ascii="GHEA Grapalat" w:eastAsia="Times New Roman" w:hAnsi="GHEA Grapalat" w:cs="Segoe UI"/>
                <w:color w:val="211922"/>
                <w:sz w:val="20"/>
                <w:szCs w:val="20"/>
                <w:lang w:val="hy-AM"/>
              </w:rPr>
              <w:t>Технические характеристики светильников</w:t>
            </w:r>
          </w:p>
          <w:p w:rsidR="0066274F" w:rsidRPr="007C5E8A" w:rsidRDefault="0066274F" w:rsidP="00C35E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Քանակը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/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количество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Չափման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միավորը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/ единица измерения</w:t>
            </w:r>
          </w:p>
        </w:tc>
      </w:tr>
      <w:tr w:rsidR="0066274F" w:rsidRPr="00A472F6" w:rsidTr="00A472F6">
        <w:trPr>
          <w:trHeight w:val="246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3A003E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8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10Վտ </w:t>
            </w: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Вт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1100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սպիտակ/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Светильники светодиодные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1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2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*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12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см, Ip66, цвет света белый</w:t>
            </w:r>
          </w:p>
        </w:tc>
        <w:tc>
          <w:tcPr>
            <w:tcW w:w="992" w:type="dxa"/>
          </w:tcPr>
          <w:p w:rsidR="0066274F" w:rsidRPr="00A472F6" w:rsidRDefault="00DA0BCE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3A003E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9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20Վ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20Վ,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</w:t>
            </w:r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18*18սմ,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սպիտակ/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Светильники светодиодные 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18*18см, Ip66, цвет света белый/</w:t>
            </w:r>
          </w:p>
        </w:tc>
        <w:tc>
          <w:tcPr>
            <w:tcW w:w="992" w:type="dxa"/>
          </w:tcPr>
          <w:p w:rsidR="0066274F" w:rsidRPr="00A472F6" w:rsidRDefault="00777B7A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="008518B5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3A003E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10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20Վ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20Վ,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18*18սմ,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կանաչ/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Светильники светодиодные 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размеры 18 * 18см, Ip66, цвет света зеленый/</w:t>
            </w:r>
          </w:p>
        </w:tc>
        <w:tc>
          <w:tcPr>
            <w:tcW w:w="992" w:type="dxa"/>
          </w:tcPr>
          <w:p w:rsidR="0066274F" w:rsidRPr="00A472F6" w:rsidRDefault="00777B7A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="008518B5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3A003E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11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30Վ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30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30Վ,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3300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22*22սմ,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կանաչ/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Светильники светодиодные 30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3300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22* 22см, Ip66, цвет света зеленый/</w:t>
            </w:r>
          </w:p>
        </w:tc>
        <w:tc>
          <w:tcPr>
            <w:tcW w:w="992" w:type="dxa"/>
          </w:tcPr>
          <w:p w:rsidR="0066274F" w:rsidRPr="00A472F6" w:rsidRDefault="008518B5" w:rsidP="00DA0BC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D07F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31221180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Կոթառ-անցում</w:t>
            </w:r>
            <w:proofErr w:type="spellEnd"/>
          </w:p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Патрон-переход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Կոթառ-</w:t>
            </w:r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անցում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14-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27</w:t>
            </w:r>
          </w:p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Патрон-переход от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14 к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27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31321290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:rsidR="00186E71" w:rsidRPr="003A003E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էլեկտրական</w:t>
            </w:r>
            <w:proofErr w:type="spellEnd"/>
            <w:r w:rsidRPr="003A003E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լար</w:t>
            </w:r>
            <w:proofErr w:type="spellEnd"/>
          </w:p>
          <w:p w:rsidR="00186E71" w:rsidRPr="003A003E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  <w:r w:rsidRPr="003A003E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2*16</w:t>
            </w:r>
          </w:p>
          <w:p w:rsidR="00186E71" w:rsidRPr="003A003E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электрический</w:t>
            </w:r>
            <w:r w:rsidRP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шнур</w:t>
            </w:r>
          </w:p>
          <w:p w:rsidR="00186E71" w:rsidRPr="003A003E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  <w:r w:rsidRPr="003A003E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2*16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Ջղերի քանակը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 2,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Հիմնական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ալյումինե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բազմաշերտ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միջուկներ, Մեկուսացում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 լուսակայունացված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ջերմապլաստիկ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պոլիէթիլեն,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Շահագործման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ջերմաստիճանը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'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°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C-ից +50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°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C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SIP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2x16 քաշը, կգ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 կմ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141.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Արտաքին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տրամագիծը, մմ ՝ 15.1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Количество жил: 2,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Сечение, мм2: 16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Материал жилы: многопроволочные жилы из алюминия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Оболочка: отсутствует Изоляция: светостабилизированный термопластичный полиэтилен, Температура эксплуатации: от -60 °С до +50 °С, СИП 2х16 вес, кг/км:141.,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Наружный диаметр,мм: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15,1.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247" w:type="dxa"/>
            <w:vAlign w:val="center"/>
          </w:tcPr>
          <w:p w:rsidR="00186E71" w:rsidRPr="008B4283" w:rsidRDefault="00D519CA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519C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31331192</w:t>
            </w:r>
            <w:r w:rsidR="008B4283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4*16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620FB8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4*16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pStyle w:val="tablestyle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ԱՎՎԳ 4*16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ԱՎՎԳ 4*16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 х 16 мм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 х 16 мм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D15F4B" w:rsidRDefault="00D15F4B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15F4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9</w:t>
            </w:r>
          </w:p>
        </w:tc>
        <w:tc>
          <w:tcPr>
            <w:tcW w:w="2268" w:type="dxa"/>
            <w:vAlign w:val="center"/>
          </w:tcPr>
          <w:p w:rsidR="00186E71" w:rsidRPr="00A901BB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էլեկտրական լար</w:t>
            </w:r>
            <w:r w:rsidR="00A901BB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ի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միացման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դետալ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Деталь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шнура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питания </w:t>
            </w: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АВВГ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էլեկտրական լարի մ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իացման դետալ</w:t>
            </w:r>
          </w:p>
          <w:p w:rsidR="00186E71" w:rsidRPr="00A472F6" w:rsidRDefault="00186E71" w:rsidP="00186E71">
            <w:pPr>
              <w:spacing w:after="0" w:line="240" w:lineRule="auto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Деталь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подключения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шнура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питания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АВВГ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8B4283" w:rsidRDefault="008B4283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8B4283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31331192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4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мм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A901BB" w:rsidRDefault="006E2066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31331270</w:t>
            </w:r>
            <w:r w:rsidR="00A901B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ԱՊՎ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2*1,5մմ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мм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ԱՊՎ 2*1,5մմ,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ԱՊՎ 2*1,5մմ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lastRenderedPageBreak/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օղակ</w:t>
            </w:r>
            <w:proofErr w:type="spellEnd"/>
            <w:r w:rsidR="003A003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3A003E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CA-2000</w:t>
            </w:r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3A003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СИП</w:t>
            </w:r>
            <w:r w:rsidRPr="003A003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A003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металлическое</w:t>
            </w:r>
            <w:r w:rsidRPr="003A003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A003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кольцо</w:t>
            </w:r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 ձգելու մետաղյա բարակ օղակներ CA-2000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СИП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металлическое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кольцо</w:t>
            </w:r>
            <w:proofErr w:type="spellEnd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CA-200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/11</w:t>
            </w:r>
          </w:p>
        </w:tc>
        <w:tc>
          <w:tcPr>
            <w:tcW w:w="2268" w:type="dxa"/>
            <w:vAlign w:val="center"/>
          </w:tcPr>
          <w:p w:rsidR="007264EE" w:rsidRPr="003A003E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П-ից լուսատուի միացման սեղմակ</w:t>
            </w:r>
            <w:r w:rsidR="003A003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3A003E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PA-100</w:t>
            </w:r>
            <w:r w:rsidR="003A003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</w:t>
            </w:r>
          </w:p>
        </w:tc>
        <w:tc>
          <w:tcPr>
            <w:tcW w:w="8930" w:type="dxa"/>
            <w:vAlign w:val="center"/>
          </w:tcPr>
          <w:p w:rsidR="007264EE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-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լուսատու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միացման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մեծ դետալ PA-100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  <w:p w:rsidR="00844E6F" w:rsidRPr="00844E6F" w:rsidRDefault="00844E6F" w:rsidP="007264E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PA-100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3A003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3A003E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12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պլաստմասե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սեպ</w:t>
            </w:r>
            <w:proofErr w:type="spellEnd"/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</w:pP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СИП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пластиковый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клин</w:t>
            </w:r>
            <w:r w:rsidR="00E018F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ձգելու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պլաստմասե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սեպեր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STC 4*16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СИП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пластиковый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клин</w:t>
            </w:r>
            <w:proofErr w:type="spellEnd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1F78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1F787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13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П-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ժապավեն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կցորդ</w:t>
            </w:r>
            <w:proofErr w:type="spellEnd"/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</w:pP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Прикрепление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металлической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ленты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-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ժապավենի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ամրացման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ճարմանդ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Прикрепление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металлической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ленты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1F78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1F787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14</w:t>
            </w:r>
          </w:p>
        </w:tc>
        <w:tc>
          <w:tcPr>
            <w:tcW w:w="2268" w:type="dxa"/>
            <w:vAlign w:val="center"/>
          </w:tcPr>
          <w:p w:rsidR="007264EE" w:rsidRPr="00E018F3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П-ից միացման սեղմակ</w:t>
            </w:r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1.5-10/16-95</w:t>
            </w:r>
          </w:p>
          <w:p w:rsidR="007264EE" w:rsidRPr="00E018F3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</w:t>
            </w:r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1.5-10/16-95</w:t>
            </w:r>
          </w:p>
        </w:tc>
        <w:tc>
          <w:tcPr>
            <w:tcW w:w="8930" w:type="dxa"/>
            <w:vAlign w:val="center"/>
          </w:tcPr>
          <w:p w:rsidR="001F787B" w:rsidRPr="00E018F3" w:rsidRDefault="001F787B" w:rsidP="001F787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bookmarkStart w:id="0" w:name="_GoBack"/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П-ից միացման սեղմակ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1.5-10/16-95</w:t>
            </w:r>
          </w:p>
          <w:p w:rsidR="007264EE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1.5-10/16-95</w:t>
            </w:r>
          </w:p>
          <w:bookmarkEnd w:id="0"/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:rsidR="001C2D4D" w:rsidRPr="007C5E8A" w:rsidRDefault="008273D5" w:rsidP="009637A7">
      <w:pPr>
        <w:spacing w:after="0" w:line="240" w:lineRule="auto"/>
        <w:ind w:firstLine="284"/>
        <w:rPr>
          <w:rFonts w:ascii="GHEA Grapalat" w:eastAsia="Arial Unicode MS" w:hAnsi="GHEA Grapalat" w:cs="Arial"/>
          <w:sz w:val="20"/>
          <w:szCs w:val="20"/>
          <w:lang w:val="hy-AM"/>
        </w:rPr>
      </w:pPr>
      <w:r w:rsidRPr="007C5E8A">
        <w:rPr>
          <w:rFonts w:ascii="GHEA Grapalat" w:eastAsia="Arial Unicode MS" w:hAnsi="GHEA Grapalat" w:cs="Arial"/>
          <w:sz w:val="20"/>
          <w:szCs w:val="20"/>
          <w:lang w:val="hy-AM"/>
        </w:rPr>
        <w:t xml:space="preserve"> </w:t>
      </w:r>
    </w:p>
    <w:p w:rsidR="00C04D44" w:rsidRPr="007C5E8A" w:rsidRDefault="00C04D44" w:rsidP="00C04D44">
      <w:pPr>
        <w:spacing w:after="0" w:line="240" w:lineRule="auto"/>
        <w:ind w:right="-7" w:firstLine="567"/>
        <w:jc w:val="both"/>
        <w:rPr>
          <w:rFonts w:ascii="GHEA Grapalat" w:hAnsi="GHEA Grapalat"/>
          <w:b/>
          <w:lang w:val="hy-AM"/>
        </w:rPr>
      </w:pPr>
      <w:r w:rsidRPr="007C5E8A">
        <w:rPr>
          <w:rFonts w:ascii="GHEA Grapalat" w:hAnsi="GHEA Grapalat"/>
          <w:b/>
          <w:lang w:val="hy-AM"/>
        </w:rPr>
        <w:t>Մատակարարումն իրականացվում է մատակարարի կողմից`</w:t>
      </w:r>
      <w:r w:rsidRPr="007C5E8A">
        <w:rPr>
          <w:rFonts w:ascii="GHEA Grapalat" w:hAnsi="GHEA Grapalat"/>
          <w:b/>
          <w:lang w:val="es-ES"/>
        </w:rPr>
        <w:t xml:space="preserve"> </w:t>
      </w:r>
      <w:r w:rsidRPr="007C5E8A">
        <w:rPr>
          <w:rFonts w:ascii="GHEA Grapalat" w:hAnsi="GHEA Grapalat"/>
          <w:b/>
          <w:lang w:val="hy-AM"/>
        </w:rPr>
        <w:t>Պատվիրատուի նշած</w:t>
      </w:r>
      <w:r w:rsidRPr="007C5E8A">
        <w:rPr>
          <w:rFonts w:ascii="GHEA Grapalat" w:hAnsi="GHEA Grapalat"/>
          <w:b/>
          <w:lang w:val="af-ZA"/>
        </w:rPr>
        <w:t xml:space="preserve"> </w:t>
      </w:r>
      <w:r w:rsidRPr="007C5E8A">
        <w:rPr>
          <w:rFonts w:ascii="GHEA Grapalat" w:hAnsi="GHEA Grapalat"/>
          <w:b/>
          <w:lang w:val="hy-AM"/>
        </w:rPr>
        <w:t>հասցեներով: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eastAsia="Arial Unicode MS" w:hAnsi="GHEA Grapalat" w:cs="Arial"/>
          <w:b/>
          <w:lang w:val="pt-BR"/>
        </w:rPr>
        <w:t>Ապրանքները պետք է լինեն չօգտագործված,</w:t>
      </w:r>
      <w:r w:rsidRPr="007C5E8A">
        <w:rPr>
          <w:rFonts w:ascii="Calibri" w:eastAsia="Arial Unicode MS" w:hAnsi="Calibri" w:cs="Calibri"/>
          <w:b/>
          <w:lang w:val="pt-BR"/>
        </w:rPr>
        <w:t> </w:t>
      </w:r>
      <w:r w:rsidRPr="007C5E8A">
        <w:rPr>
          <w:rFonts w:ascii="GHEA Grapalat" w:eastAsia="Arial Unicode MS" w:hAnsi="GHEA Grapalat" w:cs="Arial"/>
          <w:b/>
          <w:lang w:val="pt-BR"/>
        </w:rPr>
        <w:t>գործարանային փաթեթավորմամբ: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hAnsi="GHEA Grapalat" w:cs="Sylfaen"/>
          <w:b/>
          <w:lang w:val="hy-AM"/>
        </w:rPr>
        <w:t>Ե</w:t>
      </w:r>
      <w:r w:rsidRPr="007C5E8A">
        <w:rPr>
          <w:rFonts w:ascii="GHEA Grapalat" w:hAnsi="GHEA Grapalat" w:cs="Sylfaen"/>
          <w:b/>
          <w:lang w:val="pt-BR"/>
        </w:rPr>
        <w:t>րաշխիքային ժամկետ սահմանվում է ապրանքն ընդունվելու օրվան հաջորդող օրվանից հաշված</w:t>
      </w:r>
      <w:r w:rsidRPr="007C5E8A">
        <w:rPr>
          <w:rFonts w:ascii="GHEA Grapalat" w:hAnsi="GHEA Grapalat" w:cs="Sylfaen"/>
          <w:b/>
          <w:lang w:val="hy-AM"/>
        </w:rPr>
        <w:t xml:space="preserve"> 365 </w:t>
      </w:r>
      <w:r w:rsidRPr="007C5E8A">
        <w:rPr>
          <w:rFonts w:ascii="GHEA Grapalat" w:hAnsi="GHEA Grapalat" w:cs="Sylfaen"/>
          <w:b/>
          <w:lang w:val="pt-BR"/>
        </w:rPr>
        <w:t>օրացուցային օր</w:t>
      </w:r>
      <w:r w:rsidRPr="007C5E8A">
        <w:rPr>
          <w:rFonts w:ascii="GHEA Grapalat" w:hAnsi="GHEA Grapalat" w:cs="Sylfaen"/>
          <w:b/>
          <w:lang w:val="hy-AM"/>
        </w:rPr>
        <w:t>։</w:t>
      </w:r>
      <w:r w:rsidRPr="007C5E8A">
        <w:rPr>
          <w:rFonts w:ascii="GHEA Grapalat" w:eastAsia="Arial Unicode MS" w:hAnsi="GHEA Grapalat" w:cs="Arial"/>
          <w:b/>
          <w:lang w:val="pt-BR"/>
        </w:rPr>
        <w:t xml:space="preserve"> 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hAnsi="GHEA Grapalat"/>
          <w:b/>
          <w:lang w:val="pt-BR"/>
        </w:rPr>
      </w:pPr>
      <w:r w:rsidRPr="007C5E8A">
        <w:rPr>
          <w:rFonts w:ascii="GHEA Grapalat" w:hAnsi="GHEA Grapalat"/>
          <w:b/>
          <w:lang w:val="pt-BR"/>
        </w:rPr>
        <w:t xml:space="preserve">Ապրանքը </w:t>
      </w:r>
      <w:proofErr w:type="spellStart"/>
      <w:r w:rsidRPr="007C5E8A">
        <w:rPr>
          <w:rFonts w:ascii="GHEA Grapalat" w:hAnsi="GHEA Grapalat"/>
          <w:b/>
          <w:lang w:val="ru-RU"/>
        </w:rPr>
        <w:t>տեսքը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, </w:t>
      </w:r>
      <w:proofErr w:type="spellStart"/>
      <w:r w:rsidRPr="007C5E8A">
        <w:rPr>
          <w:rFonts w:ascii="GHEA Grapalat" w:hAnsi="GHEA Grapalat"/>
          <w:b/>
          <w:lang w:val="ru-RU"/>
        </w:rPr>
        <w:t>ձևը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 </w:t>
      </w:r>
      <w:r w:rsidRPr="007C5E8A">
        <w:rPr>
          <w:rFonts w:ascii="GHEA Grapalat" w:hAnsi="GHEA Grapalat"/>
          <w:b/>
          <w:lang w:val="ru-RU"/>
        </w:rPr>
        <w:t>և</w:t>
      </w:r>
      <w:r w:rsidRPr="007C5E8A">
        <w:rPr>
          <w:rFonts w:ascii="GHEA Grapalat" w:hAnsi="GHEA Grapalat"/>
          <w:b/>
          <w:lang w:val="pt-BR"/>
        </w:rPr>
        <w:t xml:space="preserve"> </w:t>
      </w:r>
      <w:proofErr w:type="spellStart"/>
      <w:r w:rsidRPr="007C5E8A">
        <w:rPr>
          <w:rFonts w:ascii="GHEA Grapalat" w:hAnsi="GHEA Grapalat"/>
          <w:b/>
          <w:lang w:val="ru-RU"/>
        </w:rPr>
        <w:t>չափերը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 միչև մատակարարումը պետք է համաձայնեցվի  պատվիրատուի հետ: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hAnsi="GHEA Grapalat" w:cs="Sylfaen"/>
          <w:b/>
          <w:lang w:val="pt-BR"/>
        </w:rPr>
        <w:t>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C04D44" w:rsidRPr="007C5E8A" w:rsidRDefault="00C04D44" w:rsidP="00C04D44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hAnsi="GHEA Grapalat" w:cs="Sylfaen"/>
          <w:b/>
          <w:lang w:val="hy-AM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7C5E8A">
        <w:rPr>
          <w:rFonts w:ascii="GHEA Grapalat" w:eastAsia="Arial Unicode MS" w:hAnsi="GHEA Grapalat" w:cs="Arial"/>
          <w:b/>
          <w:lang w:val="pt-BR"/>
        </w:rPr>
        <w:t>«Գնումների մասին» ՀՀ օրենքի 13-րդ հոդվածի 5-րդ մասով նախատեսված</w:t>
      </w:r>
      <w:r w:rsidRPr="007C5E8A">
        <w:rPr>
          <w:rFonts w:ascii="GHEA Grapalat" w:hAnsi="GHEA Grapalat" w:cs="Sylfaen"/>
          <w:b/>
          <w:lang w:val="hy-AM"/>
        </w:rPr>
        <w:t xml:space="preserve"> «կամ համարժեք» բառերը:</w:t>
      </w:r>
      <w:r w:rsidRPr="007C5E8A">
        <w:rPr>
          <w:rFonts w:ascii="GHEA Grapalat" w:eastAsia="Arial Unicode MS" w:hAnsi="GHEA Grapalat" w:cs="Arial"/>
          <w:b/>
          <w:lang w:val="pt-BR"/>
        </w:rPr>
        <w:t xml:space="preserve"> </w:t>
      </w:r>
    </w:p>
    <w:p w:rsidR="00C04D44" w:rsidRPr="007C5E8A" w:rsidRDefault="00C04D44" w:rsidP="00C04D44">
      <w:pPr>
        <w:spacing w:after="0" w:line="240" w:lineRule="auto"/>
        <w:ind w:firstLine="567"/>
        <w:jc w:val="both"/>
        <w:rPr>
          <w:rFonts w:ascii="GHEA Grapalat" w:hAnsi="GHEA Grapalat" w:cs="Sylfaen"/>
          <w:b/>
          <w:lang w:val="pt-BR"/>
        </w:rPr>
      </w:pPr>
      <w:r w:rsidRPr="007C5E8A">
        <w:rPr>
          <w:rFonts w:ascii="GHEA Grapalat" w:hAnsi="GHEA Grapalat"/>
          <w:b/>
          <w:lang w:val="pt-BR"/>
        </w:rPr>
        <w:t xml:space="preserve">* </w:t>
      </w:r>
      <w:r w:rsidRPr="007C5E8A">
        <w:rPr>
          <w:rFonts w:ascii="GHEA Grapalat" w:hAnsi="GHEA Grapalat" w:cs="Sylfaen"/>
          <w:b/>
          <w:lang w:val="pt-BR"/>
        </w:rPr>
        <w:t xml:space="preserve">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proofErr w:type="spellStart"/>
      <w:r w:rsidR="001F787B">
        <w:rPr>
          <w:rFonts w:ascii="GHEA Grapalat" w:hAnsi="GHEA Grapalat" w:cs="Sylfaen"/>
          <w:b/>
          <w:lang w:val="ru-RU"/>
        </w:rPr>
        <w:t>մայիս</w:t>
      </w:r>
      <w:r w:rsidRPr="007C5E8A">
        <w:rPr>
          <w:rFonts w:ascii="GHEA Grapalat" w:hAnsi="GHEA Grapalat" w:cs="Sylfaen"/>
          <w:b/>
          <w:lang w:val="ru-RU"/>
        </w:rPr>
        <w:t>ի</w:t>
      </w:r>
      <w:proofErr w:type="spellEnd"/>
      <w:r w:rsidRPr="007C5E8A">
        <w:rPr>
          <w:rFonts w:ascii="GHEA Grapalat" w:hAnsi="GHEA Grapalat" w:cs="Sylfaen"/>
          <w:b/>
          <w:lang w:val="pt-BR"/>
        </w:rPr>
        <w:t xml:space="preserve"> 31-ը: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C5E8A">
        <w:rPr>
          <w:rFonts w:ascii="GHEA Grapalat" w:hAnsi="GHEA Grapalat"/>
          <w:b/>
          <w:sz w:val="20"/>
          <w:szCs w:val="20"/>
          <w:lang w:val="ru-RU"/>
        </w:rPr>
        <w:t>Поставка осуществляется поставщиком: По адресам, указанным заказчиком.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Продукты должны быть неиспользованными в заводской упаковке: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lang w:val="ru-RU"/>
        </w:rPr>
      </w:pPr>
      <w:r w:rsidRPr="007C5E8A">
        <w:rPr>
          <w:rFonts w:ascii="GHEA Grapalat" w:hAnsi="GHEA Grapalat"/>
          <w:b/>
          <w:lang w:val="ru-RU"/>
        </w:rPr>
        <w:t>Гарантийный срок устанавливается 365 календарных дней со дня, следующего за Днем принятия товара.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Вид, форма и размеры товара до поставки должны согласовываться с заказчиком: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lastRenderedPageBreak/>
        <w:t>Продавец также представляет покупателю товар от производителя или его представителя в гарантийном письме или сертификате соответствия: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lang w:val="ru-RU"/>
        </w:rPr>
      </w:pPr>
      <w:r w:rsidRPr="007C5E8A">
        <w:rPr>
          <w:rFonts w:ascii="GHEA Grapalat" w:hAnsi="GHEA Grapalat"/>
          <w:b/>
          <w:lang w:val="ru-RU"/>
        </w:rPr>
        <w:t>В технической характеристике использование какого-либо торгового знака, фирменного наименования, патента, эскиза или модели, страны происхождения или конкретного источника или производителя содержит также слова «или эквивалентно», предусмотренные частью 5 статьи 13 Закона РА «О закупках: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ru-RU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* Срок поставки товара должен быть установлен не менее 20 календарных дней, расчет которого производится в день вступления в силу условия исполнения прав и обязанностей сторон, предусмотренных договором, за исключением случая, когда выбранный участник соглашается поставлять товар в более короткий срок.:</w:t>
      </w:r>
      <w:r w:rsidRPr="007C5E8A">
        <w:rPr>
          <w:rFonts w:ascii="GHEA Grapalat" w:eastAsia="Times New Roman" w:hAnsi="GHEA Grapalat" w:cs="Segoe UI"/>
          <w:b/>
          <w:bCs/>
          <w:color w:val="211922"/>
          <w:lang w:val="ru-RU"/>
        </w:rPr>
        <w:t xml:space="preserve"> Срок поставки не может быть больше 31 </w:t>
      </w:r>
      <w:proofErr w:type="spellStart"/>
      <w:r w:rsidRPr="007C5E8A">
        <w:rPr>
          <w:rFonts w:ascii="GHEA Grapalat" w:eastAsia="Times New Roman" w:hAnsi="GHEA Grapalat" w:cs="Segoe UI"/>
          <w:b/>
          <w:bCs/>
          <w:color w:val="211922"/>
          <w:lang w:val="ru-RU"/>
        </w:rPr>
        <w:t>ма</w:t>
      </w:r>
      <w:proofErr w:type="spellEnd"/>
      <w:r w:rsidR="001F787B"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я</w:t>
      </w:r>
      <w:r w:rsidRPr="007C5E8A">
        <w:rPr>
          <w:rFonts w:ascii="GHEA Grapalat" w:eastAsia="Times New Roman" w:hAnsi="GHEA Grapalat" w:cs="Segoe UI"/>
          <w:b/>
          <w:bCs/>
          <w:color w:val="211922"/>
          <w:lang w:val="ru-RU"/>
        </w:rPr>
        <w:t xml:space="preserve"> </w:t>
      </w:r>
      <w:r w:rsidRPr="007C5E8A">
        <w:rPr>
          <w:rFonts w:ascii="GHEA Grapalat" w:eastAsia="Times New Roman" w:hAnsi="GHEA Grapalat" w:cs="Segoe UI"/>
          <w:b/>
          <w:bCs/>
          <w:color w:val="211922"/>
          <w:lang w:val="ru-RU"/>
        </w:rPr>
        <w:t>данного года:</w:t>
      </w:r>
    </w:p>
    <w:p w:rsidR="00C04D44" w:rsidRPr="007C5E8A" w:rsidRDefault="00C04D44" w:rsidP="009637A7">
      <w:pPr>
        <w:spacing w:after="0" w:line="240" w:lineRule="auto"/>
        <w:ind w:firstLine="284"/>
        <w:rPr>
          <w:rFonts w:ascii="GHEA Grapalat" w:eastAsia="Arial Unicode MS" w:hAnsi="GHEA Grapalat" w:cs="Arial"/>
          <w:sz w:val="20"/>
          <w:szCs w:val="20"/>
          <w:lang w:val="ru-RU"/>
        </w:rPr>
      </w:pPr>
    </w:p>
    <w:sectPr w:rsidR="00C04D44" w:rsidRPr="007C5E8A" w:rsidSect="005F307B">
      <w:pgSz w:w="15840" w:h="12240" w:orient="landscape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B073E"/>
    <w:multiLevelType w:val="hybridMultilevel"/>
    <w:tmpl w:val="131EBF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35"/>
    <w:rsid w:val="00004071"/>
    <w:rsid w:val="000067A2"/>
    <w:rsid w:val="00006DEA"/>
    <w:rsid w:val="00041407"/>
    <w:rsid w:val="00043D13"/>
    <w:rsid w:val="00090485"/>
    <w:rsid w:val="00091FC6"/>
    <w:rsid w:val="00120C74"/>
    <w:rsid w:val="001718C3"/>
    <w:rsid w:val="00186E71"/>
    <w:rsid w:val="0018779A"/>
    <w:rsid w:val="00191829"/>
    <w:rsid w:val="001A339C"/>
    <w:rsid w:val="001A486A"/>
    <w:rsid w:val="001C09A4"/>
    <w:rsid w:val="001C2D4D"/>
    <w:rsid w:val="001D18B4"/>
    <w:rsid w:val="001E4C06"/>
    <w:rsid w:val="001F787B"/>
    <w:rsid w:val="0020591A"/>
    <w:rsid w:val="00205A44"/>
    <w:rsid w:val="00231882"/>
    <w:rsid w:val="00244F04"/>
    <w:rsid w:val="002A4193"/>
    <w:rsid w:val="002B3EB7"/>
    <w:rsid w:val="002E3818"/>
    <w:rsid w:val="002F10BD"/>
    <w:rsid w:val="00312D25"/>
    <w:rsid w:val="003522AB"/>
    <w:rsid w:val="00355540"/>
    <w:rsid w:val="00387CC6"/>
    <w:rsid w:val="00393254"/>
    <w:rsid w:val="003A003E"/>
    <w:rsid w:val="003A2C16"/>
    <w:rsid w:val="003C29B4"/>
    <w:rsid w:val="00401E67"/>
    <w:rsid w:val="004241ED"/>
    <w:rsid w:val="0045625E"/>
    <w:rsid w:val="00472CCF"/>
    <w:rsid w:val="004A5F6D"/>
    <w:rsid w:val="004E6EAD"/>
    <w:rsid w:val="004F50FB"/>
    <w:rsid w:val="00512E8A"/>
    <w:rsid w:val="00536043"/>
    <w:rsid w:val="00596E8B"/>
    <w:rsid w:val="005A72B7"/>
    <w:rsid w:val="005B7DA8"/>
    <w:rsid w:val="005E5279"/>
    <w:rsid w:val="00620FB8"/>
    <w:rsid w:val="00633414"/>
    <w:rsid w:val="0066274F"/>
    <w:rsid w:val="00662C31"/>
    <w:rsid w:val="006B5E35"/>
    <w:rsid w:val="006C7569"/>
    <w:rsid w:val="006E2066"/>
    <w:rsid w:val="006E45EF"/>
    <w:rsid w:val="006F2A85"/>
    <w:rsid w:val="00707096"/>
    <w:rsid w:val="00721599"/>
    <w:rsid w:val="00723967"/>
    <w:rsid w:val="007264EE"/>
    <w:rsid w:val="007268F8"/>
    <w:rsid w:val="00726E62"/>
    <w:rsid w:val="007463CC"/>
    <w:rsid w:val="00753F44"/>
    <w:rsid w:val="00777B7A"/>
    <w:rsid w:val="0078150E"/>
    <w:rsid w:val="007C49A5"/>
    <w:rsid w:val="007C5E8A"/>
    <w:rsid w:val="008273D5"/>
    <w:rsid w:val="00844E6F"/>
    <w:rsid w:val="008518B5"/>
    <w:rsid w:val="00852C45"/>
    <w:rsid w:val="00857D56"/>
    <w:rsid w:val="0086463B"/>
    <w:rsid w:val="0086626E"/>
    <w:rsid w:val="00890766"/>
    <w:rsid w:val="008B1E76"/>
    <w:rsid w:val="008B4283"/>
    <w:rsid w:val="008B74DF"/>
    <w:rsid w:val="008C5892"/>
    <w:rsid w:val="008F03A8"/>
    <w:rsid w:val="00905B5C"/>
    <w:rsid w:val="00913E8E"/>
    <w:rsid w:val="00917917"/>
    <w:rsid w:val="009328CD"/>
    <w:rsid w:val="009637A7"/>
    <w:rsid w:val="0097639B"/>
    <w:rsid w:val="00980A3A"/>
    <w:rsid w:val="009964E9"/>
    <w:rsid w:val="009A234C"/>
    <w:rsid w:val="009E7B01"/>
    <w:rsid w:val="00A17CC9"/>
    <w:rsid w:val="00A23B32"/>
    <w:rsid w:val="00A472F6"/>
    <w:rsid w:val="00A61D3A"/>
    <w:rsid w:val="00A8248D"/>
    <w:rsid w:val="00A901BB"/>
    <w:rsid w:val="00AE1B61"/>
    <w:rsid w:val="00AE7F70"/>
    <w:rsid w:val="00B30FAA"/>
    <w:rsid w:val="00B765EE"/>
    <w:rsid w:val="00B95096"/>
    <w:rsid w:val="00BD5413"/>
    <w:rsid w:val="00BF4678"/>
    <w:rsid w:val="00C04D44"/>
    <w:rsid w:val="00C11C0F"/>
    <w:rsid w:val="00C32938"/>
    <w:rsid w:val="00C35E12"/>
    <w:rsid w:val="00C77DCF"/>
    <w:rsid w:val="00CB2186"/>
    <w:rsid w:val="00D05249"/>
    <w:rsid w:val="00D07F71"/>
    <w:rsid w:val="00D15F4B"/>
    <w:rsid w:val="00D2040B"/>
    <w:rsid w:val="00D519CA"/>
    <w:rsid w:val="00D51AC6"/>
    <w:rsid w:val="00D551E4"/>
    <w:rsid w:val="00D57DBD"/>
    <w:rsid w:val="00D74416"/>
    <w:rsid w:val="00D74A1D"/>
    <w:rsid w:val="00DA0BCE"/>
    <w:rsid w:val="00DB0D8E"/>
    <w:rsid w:val="00DF5E69"/>
    <w:rsid w:val="00E018F3"/>
    <w:rsid w:val="00E13DAA"/>
    <w:rsid w:val="00E17D2C"/>
    <w:rsid w:val="00E40A27"/>
    <w:rsid w:val="00E40B00"/>
    <w:rsid w:val="00E43425"/>
    <w:rsid w:val="00E46E41"/>
    <w:rsid w:val="00E651BC"/>
    <w:rsid w:val="00EA1349"/>
    <w:rsid w:val="00EA47D6"/>
    <w:rsid w:val="00EC2149"/>
    <w:rsid w:val="00EE23C6"/>
    <w:rsid w:val="00EF1AEB"/>
    <w:rsid w:val="00F12077"/>
    <w:rsid w:val="00F308EC"/>
    <w:rsid w:val="00F5048A"/>
    <w:rsid w:val="00FD419F"/>
    <w:rsid w:val="00FE520B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F8F57"/>
  <w15:docId w15:val="{854E121D-E560-4029-A15B-D40B6EA7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39C"/>
    <w:pPr>
      <w:ind w:left="720"/>
      <w:contextualSpacing/>
    </w:pPr>
  </w:style>
  <w:style w:type="paragraph" w:customStyle="1" w:styleId="tablestyle">
    <w:name w:val="tablestyle"/>
    <w:basedOn w:val="a"/>
    <w:rsid w:val="00E6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71"/>
    <w:rPr>
      <w:rFonts w:ascii="Segoe UI" w:hAnsi="Segoe UI" w:cs="Segoe UI"/>
      <w:sz w:val="18"/>
      <w:szCs w:val="18"/>
    </w:rPr>
  </w:style>
  <w:style w:type="character" w:customStyle="1" w:styleId="ezkurwreuab5ozgtqnkl">
    <w:name w:val="ezkurwreuab5ozgtqnkl"/>
    <w:basedOn w:val="a0"/>
    <w:rsid w:val="001A4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2853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120</cp:revision>
  <cp:lastPrinted>2025-01-14T10:57:00Z</cp:lastPrinted>
  <dcterms:created xsi:type="dcterms:W3CDTF">2023-02-02T07:50:00Z</dcterms:created>
  <dcterms:modified xsi:type="dcterms:W3CDTF">2025-03-26T09:53:00Z</dcterms:modified>
</cp:coreProperties>
</file>