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2025.03.26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образования, науки, культуры и спорта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В. Саргсяна 3, Дом правительства 2, Ереван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lighting and sound system (A. Kharazyan State Drama Theater)</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Արսեն Մելքոնյան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arsen.melqonyan@escs.am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010-599-626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образования, науки, культуры и спорта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ՀՀԿԳՄՍՆԷԱՃԱՊՁԲ-25/54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2025.03.26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lighting and sound system (A. Kharazyan State Drama Theater)</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lighting and sound system (A. Kharazyan State Drama Theater)</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образования, науки, культуры и спорта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ՀՀԿԳՄՍՆԷԱՃԱՊՁԲ-25/54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arsen.melqonyan@escs.am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lighting and sound system (A. Kharazyan State Drama Theater)</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66332772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Световое оборудование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Звуковое Оборудование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13</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391.8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4.6403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423.89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2025.04.09.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ՀՀԿԳՄՍՆԷԱՃԱՊՁԲ-25/54</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ՀՀԿԳՄՍՆԷԱՃԱՊՁԲ-25/54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ՀՀԿԳՄՍՆԷԱՃԱՊՁԲ-25/54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ՀՀԿԳՄՍՆԷԱՃԱՊՁԲ-25/54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образования, науки, культуры и спорта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"ՀՀԿԳՄՍՆԷԱՃԱՊՁԲ-25/54"*</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"ՀՀԿԳՄՍՆԷԱՃԱՊՁԲ-25/54"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ՀՀԿԳՄՍՆԷԱՃԱՊՁԲ-25/54*.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ՀՀԿԳՄՍՆԷԱՃԱՊՁԲ-25/54</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"ՀՀԿԳՄՍՆԷԱՃԱՊՁԲ-25/54"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ՀՀԿԳՄՍՆԷԱՃԱՊՁԲ-25/54*.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ՀՀԿԳՄՍՆԷԱՃԱՊՁԲ-25/54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ՀՀԿԳՄՍՆԷԱՃԱՊՁԲ-25/54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Световое оборудование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освещения состоит из точечных фар, двухцветных точечных фар, профильных фар, линейных фар, точечных фар- от стробоскопа, переносных фар, дымоходов, направляющей фары с педалью, сетевых распределителей управления освещением, панели управления освещением, дополнительной части панели управления освещением от клавиатуры, сенсорного монитора, дополнительной части панели управления освещением от "faider's Wing", переносных фар от "BIM", проводов, соединительных проводов, распределителей, аксессуаров, оборудования для бесперебойного питания. Указанные устройства оборудование и аксессуары должны соответствовать техническому заданию-1, прилагаемому к приложению., Поставщик обязан за свой счет и за свои средства предоставить дополнительные устройства, оборудование, детали и аксессуары, не указанные в техническом задании-1, для обеспечения функционирования данной системы. Гарантийный срок на товары, указанные в комплекте: не менее 1 года. Отдельные гарантийные сроки на товары, указанные в комплекте, указаны в соответствующих строках. Для товаров, указанных в комплекте, обязательно наличие гарантийного письма или сертификата соответствия от производителя товара или его представителя. товары, указанные в комплекте, должны быть новыми, неиспользованными., в технических характеристиках продуктов, указанных в наборе, указаны минимальные требования к ним (или максимальные требования, если речь идет об отрицательном показателе-в зависимости от типа продукта). отрицательные показатели отмечены одной звездочкой «*"). Устройства, оборудование, детали и аксессуары, включаемые в систему (включая применяемые к ним технологии), должны быть совместимы друг с другом, а также должны быть общими, то есть технологии должны применяться более чем двумя производителями. Распределение продуктов, проводка и цветовые решения должны быть согласованы с покупателем в зависимости от особенностей помещения. Участник может увидеть на месте и ознакомиться с возможными вариантами размещения, проводов и цветовых решений.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Звуковое Оборудование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Звуковая система сцены Государственного драматического театра имени АМО Харазяна в Арташате состоит из модулей звуковой системы, SAP-буферов звуковой системы, сценических мониторов звуковой системы, активных мониторов номера звуковой системы, цифровой панели управления громкостью, коммуникационной приставки звуковой панели, беспроводного головного микрофона, сплиттера, беспроводного портативного микрофона, проводного микрофона, усилителя звука, проводов, вешалок для звуковой системы, видеопроектора. соответствует прилагаемому техническому заданию-2: В случае возникновения необходимости поставщик обязан предоставить за свой счет и за свой счет дополнительные устройства, оборудование, детали и аксессуары, не указанные в техническом задании-2, для обеспечения функционирования данной системы. Гарантийный срок на товары, указанные в комплекте: не менее 1 года. для товаров, указанных в комплекте, обязательно наличие гарантийного письма или сертификата соответствия от производителя товара или его представителя. товары, указанные в комплекте, должны быть новыми, неиспользованными., в технических характеристиках продуктов, указанных в наборе, указаны минимальные требования к ним (или максимальные требования, если речь идет об отрицательном показателе-прим.ред.). в технических характеристиках продуктов, указанных в наборе, указаны минимальные требования к ним (или максимальные требования, если речь идет об отрицательном показателе-прим. ред.). отрицательные показатели отмечены одной звездочкой«*"). Устройства, оборудование, детали и аксессуары, включаемые в систему (включая применяемые к ним технологии), должны быть совместимы друг с другом, а также должны быть общими, то есть технологии должны применяться более чем двумя производителями. Распределение продуктов, проводка и цветовые решения должны быть согласованы с покупателем в зависимости от особенностей помещения. Участник может увидеть на месте и ознакомиться с возможными вариантами размещения, проводов и цветовых решений.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ՀՀԿԳՄՍՆԷԱՃԱՊՁԲ-25/54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Арташат, 23/101 Августа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100-й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Арташат, 23/101 Августа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100-й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ՀՀԿԳՄՍՆԷԱՃԱՊՁԲ-25/54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ՀՀԿԳՄՍՆԷԱՃԱՊՁԲ-25/54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ՀՀԿԳՄՍՆԷԱՃԱՊՁԲ-25/54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