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ноутбука для нужд ЗАО Национальный институт здравоохранения имени академика С. Авдалбекяна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ԱԱԻ-ԷԱՃԱՊՁԲ-25/21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ноутбука для нужд ЗАО Национальный институт здравоохранения имени академика С. Авдалбекяна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ноутбука для нужд ЗАО Национальный институт здравоохранения имени академика С. Авдалбекяна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ноутбука для нужд ЗАО Национальный институт здравоохранения имени академика С. Авдалбекяна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или эквивалент՝ Lenovo
Оперативная память — 16 ГБ DDR5.
Память — SSD 1 ТБ.
Процессор — Intel Core i5 12-го поколения.
Видеокарта - Intel XE
Операционная система Windows 11
 Экран՝ 15 или более дюймов․
  должен быть новым, неиспользованным, гарантийный срок не менее 365 дней со дня, следующего за днем приемки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