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2025.03.26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3</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Общинное учереждение «Вывоз мусора и санитарная очистка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ул. Ширака , Дом 88/1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ԵԱՍՄ-ԷԱՃԱՊՁԲ-25/35 для нужд Общинного учереждения Вывоз мусора и санитарная очистка Еревана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Տաթև Բաղդասարյան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easm.himnark@gmail.com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041777983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Общинное учереждение «Вывоз мусора и санитарная очистка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ԵԱՍՄ-ԷԱՃԱՊՁԲ-25/35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2025.03.26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3</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ԵԱՍՄ-ԷԱՃԱՊՁԲ-25/35 для нужд Общинного учереждения Вывоз мусора и санитарная очистка Еревана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ԵԱՍՄ-ԷԱՃԱՊՁԲ-25/35 для нужд Общинного учереждения Вывоз мусора и санитарная очистка Еревана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Общинное учереждение «Вывоз мусора и санитарная очистка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ԵԱՍՄ-ԷԱՃԱՊՁԲ-25/35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easm.himnark@gmail.com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ԵԱՍՄ-ԷԱՃԱՊՁԲ-25/35 для нужд Общинного учереждения Вывоз мусора и санитарная очистка Еревана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2025.04.14. 15:00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ԵԱՍՄ-ԷԱՃԱՊՁԲ-25/35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ԵԱՍՄ-ԷԱՃԱՊՁԲ-25/35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ԵԱՍՄ-ԷԱՃԱՊՁԲ-25/35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ԵԱՍՄ-ԷԱՃԱՊՁԲ-25/35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Общинное учереждение «Вывоз мусора и санитарная очистка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"ԵԱՍՄ-ԷԱՃԱՊՁԲ-25/35"*</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"ԵԱՍՄ-ԷԱՃԱՊՁԲ-25/35"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ԵԱՍՄ-ԷԱՃԱՊՁԲ-25/35*.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ԵԱՍՄ-ԷԱՃԱՊՁԲ-25/35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"ԵԱՍՄ-ԷԱՃԱՊՁԲ-25/35"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ԵԱՍՄ-ԷԱՃԱՊՁԲ-25/35*.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ԵԱՍՄ-ԷԱՃԱՊՁԲ-25/35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ԵԱՍՄ-ԷԱՃԱՊՁԲ-25/35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пылесос с колесами, предназначенный для сбора мусора, накопившегося на улицах и тротуарах:
1  Рабочий объем двигателя должен быть не менее 160 см³. Двигатель бензиновый, мощностью не менее 4,8 л.с., с оборотами 3000-3600 в минуту и 4-х тактный.
2  Уборочная поверхность пылесоса должна быть 74-82 см, с возможностью регулировки высоты всасывания пыли минимум на 6 уровней.
3  Ёмкость бензобака должна быть не менее 3 литров.
4  Отдельная всасывающая гофрированная труба длиной 3 м.
5  Ёмкость для сбора мусора должна быть не менее 180 литров, с возможностью снятия мешка с пылесоса для опорожнения в крупные контейнеры, установленные на улице. Верхняя часть мешка должна быть выполнена из прочной рамки, которая должна быть закреплена таким образом, чтобы исключить случайное выпадение мешка в процессе работы.
6  Пылесос должен быть оборудован системой торможения, чтобы предотвратить его непредсказуемое движение на наклонных участках.
7  Самоходный, односторонний, движущийся вперёд.
8  Передние колеса пылесоса должны быть вращающимися. С пылесосом должны быть предоставлены: запасной 5-метровый гофрированный шланг, 2 контейнера для сбора мусора, 2 передних и 2 задних колеса.
9  Поток воздуха должен быть в пределах от 100 м³ до 160 м³ в час.
10  Уровень шума не должен превышать 98 децибел.
11  Основной корпус пылесоса должен быть металлическим, покрытым антикоррозийной краской, а также между металлическими и пластиковыми деталями должно быть исключено прохождение воздуха. Обязательное условие: до поставки всей партии должен быть поставлен один образец для тестирования, и только после проверки всех параметров будет поставлена полная партия. Продукция должна быть передана заказчику в собранном виде. Обязательное условие: продукт должен быть американского или европейского производства. Гарантийный срок — 365 дней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ԵԱՍՄ-ԷԱՃԱՊՁԲ-25/35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45 календарных дней с даты вступления в силу соглашения между сторонами в случае финансовых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ԵԱՍՄ-ԷԱՃԱՊՁԲ-25/35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ԵԱՍՄ-ԷԱՃԱՊՁԲ-25/35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ԵԱՍՄ-ԷԱՃԱՊՁԲ-25/35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