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ԵՔ-ԷԱՃԱՊՁԲ-25/115</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Канакер-Зейтун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семей нуждающихся в социальной поддержке необходимо закупить 50 шт комплект спортивной одежды: верхняя одежда и брюки.
Спортивная одежда (верхняя одежда и брюки)- состав ткани: не менее 60% хлопок, 40% полиэстер, цвет: одноцветный или комбинация двух цветов, размер: 32-44 (по российским меркам). Спортивная верхняя одежда спереди застежкой на молнию, с обеих сторон косыми карманами и с капюшоном. Брюки с эластичной талией и регулируемым завязком спереди, карманами. Цвет, цветовое сочетание, количество каждого размера заранее согласовывать с заказчиком.
Товар долже быть доставлена поставщиком покупателю в качественном прочном непрозрачном иллюстрированном полиэтиленовом пакете.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 Анахта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до 10.06.2025г.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