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«ԲԷՑ-ԷԱՃԱՊՁԲ-25/04»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Բարձրավոլտ էլեկտրացանցեր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Զոր. Անդրանիկի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պատճենահանման սարքավորումների և օժանդակ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Մելինե Սողոյան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060380040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meline.soghoyan@hven.am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Բարձրավոլտ էլեկտրացանցեր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«ԲԷՑ-ԷԱՃԱՊՁԲ-25/04»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Բարձրավոլտ էլեկտրացանցեր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Բարձրավոլտ էլեկտրացանցեր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պատճենահանման սարքավորումների և օժանդակ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Բարձրավոլտ էլեկտրացանցեր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պատճենահանման սարքավորումների և օժանդակ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«ԲԷՑ-ԷԱՃԱՊՁԲ-25/04»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meline.soghoyan@hven.am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պատճենահանման սարքավորումների և օժանդակ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 համալրված միակցիչներով, 15-20սմ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16ԳԲ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1ՏԲ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հեռախոս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հեռախոս երկու խոսափողով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2025.04.09.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«ԲԷՑ-ԷԱՃԱՊՁԲ-25/04»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Բարձրավոլտ էլեկտրացանցեր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«ԲԷՑ-ԷԱՃԱՊՁԲ-25/04»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«ԲԷՑ-ԷԱՃԱՊՁԲ-25/04»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««ԲԷՑ-ԷԱՃԱՊՁԲ-25/04»»*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Բարձրավոլտ էլեկտրացանցեր ՓԲԸ*  (այսուհետ` Պատվիրատու) կողմից կազմակերպված` «ԲԷՑ-ԷԱՃԱՊՁԲ-25/04»*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Բարձրավոլտ էլեկտրացանցեր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««ԲԷՑ-ԷԱՃԱՊՁԲ-25/04»»*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Բարձրավոլտ էլեկտրացանցեր ՓԲԸ*  (այսուհետ` Պատվիրատու) կողմից կազմակերպված` «ԲԷՑ-ԷԱՃԱՊՁԲ-25/04»*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Բարձրավոլտ էլեկտրացանցեր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 համալրված միակցիչներով, 15-20սմ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համալրված  միակցիչներով
5E UTP, patch cord 15-20սմ Երաշխիք՝ 6 ամիս:
Երաշխիքի մեջ գտնվող մատակարարված բոլոր ապրանքների կամ սարքավորումների աշխատանքում թերություններ հայտնաբերվելու  դեպքում Վաճառողը պարտավոր է վերացնել թերությունները գրավոր հայտի ներկայացման օրվանից հաշված 2-20 աշխատանքային օրվա ընթացքում իր միջոցներով և իր հաշվին (նաև տեղափոխումը):
Ապրանքի տեղափոխումն ու բեռնաթափումն իրականացնում է Վաճառողը: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16ԳԲ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Ինտերֆեյսը՝ առնվազն USB 3.0
Հիշողությունը՝ առնվազն 16GB, 
Առնվազն գրելու արագություն` 9MB/s 
  Առնվազն կարդալու արագություն` 40MB/s Երաշխիք՝ 6 ամիս:
Երաշխիքի մեջ գտնվող մատակարարված բոլոր ապրանքների կամ սարքավորումների աշխատանքում թերություններ հայտնաբերվելու  դեպքում Վաճառողը պարտավոր է վերացնել թերությունները գրավոր հայտի ներկայացման օրվանից հաշված 2-20 աշխատանքային օրվա ընթացքում իր միջոցներով և իր հաշվին (նաև տեղափոխումը):
Ապրանքի տեղափոխումն ու բեռնաթափումն իրականացնում է Վաճառողը: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1ՏԲ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 ֆակտոր` 2,5"
Ծավալը՝ առնվազն 1TB
Գույնը՝ սև
Համակցման տեսակը՝ առնվազն USB 3.0
Երաշխիք՝ 1 տարի:
Երաշխիքի մեջ գտնվող մատակարարված բոլոր ապրանքների կամ սարքավորումների աշխատանքում թերություններ հայտնաբերվելու  դեպքում Վաճառողը պարտավոր է վերացնել թերությունները գրավոր հայտի ներկայացման օրվանից հաշված 2-20 աշխատանքային օրվա ընթացքում իր միջոցներով և իր հաշվին (նաև տեղափոխումը):
Ապրանքի տեղափոխումն ու բեռնաթափումն իրականացնում է Վաճառողը: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Հզորություն - առնվազն 650 VA/ 375W, AVR
Մարտկոց - առավելագույնը մեկ հատ, առնվազն 12V, 7 Ah
Ելքեր – առնվազն 4 x Schuko, CEE7 
Հաճախականություն՝ 50-60Hz
Վերալիցքավորման ժամանակ՝ 8 ժամ
Առավելագույն աղմուկ (dB)՝ 40 dB
Փոխարկման տևողություն՝ 6 ms
Մուտքային լարման հաճախականության ավտոմատ որոշում,
Լարման ավտոմատ կարգավորում
Protection Class՝ IP20
Լրացուցիչ պետք է տրամադրվի մեկ հատ  Power cord (C13) մալուխ  
Երաշխիք՝ 2 տարի:
Երաշխիքի մեջ գտնվող մատակարարված բոլոր ապրանքների կամ սարքավորումների աշխատանքում թերություններ հայտնաբերվելու  դեպքում Վաճառողը պարտավոր է վերացնել թերությունները գրավոր հայտի ներկայացման օրվանից հաշված 2-20 աշխատանքային օրվա ընթացքում իր միջոցներով և իր հաշվին (նաև տեղափոխումը):
Ապրանքի տեղափոխումն ու բեռնաթափումն իրականացնում է Վաճառողը: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պրոցեսոր` նվազագույնը Cores - 6, Max Turbo Frequency -   նվազագույնը 5 GHz, Cache -  նվազագույնը 24 MB SmartCache,
Օպերատիվ հիշողություն` նվազագույնը 16GB DDR4, Memory Expansion Slots –  նվազագույնը 2,
Ներքին կոշտ սկավառակներ`  նվազագույնը 256 GB PCIe NVMe SSD (Up to 1,000 MB/s Write Speed  2,000 MB/s Read Speed) և    նվազագույնը 512 GB SATA SSD կամ 1TB HDD` 7.2k rpm
Օպերացիոն համակարգ` լիցենզավորված, նախապես տեղադրված SSD(256GB) սկավառակի վրա Windows 11 Pro 64bit or later 
(իրանի վրա պետք է առկա լինի լիցենզիան հավաստող հոլոգրաֆիկ նշանը),
Մկնիկ և ստեղնաշար՝ անլար(ներառյալ մարտկոցները), 
Գույնը՝ սև,
Արտաքին պորտեր`
headphone/microphone combo,  նվազագույնը 1xUSB Type-A 480 Mbps, 1xUSB  Type-A 5-10Gbps, ընդհանուր USB Type-A պորտերի քանակը՝  նվազագույնը 6,  
audio-out, power connector,  RJ-45 port 10/100/1000 Mbps, HDMI, DisplayPort (or VGA)
Մոնիտոր՝  նվազագույնը 23՛՛-24՛՛ 
Կետայնությունը՝ Full HD 1920 x 1080
Ֆորմատը՝ 16:9
Նոմինալ կոնտրաստի գործակիցը՝ առնվազն 1000:1 
Պայծառությունը՝ 250-300 cd/m2
Արձագանքման ժամանակը՝ 5-12մվ
Միացում՝ HDMI,  DisplayPort (or VGA)
Համակարգիչը, մոնիտորը,  անլար ստեղնաշար և մկնիկը պետք է լինեն  նույն արտադրողի (բրենդի) կողմից արտադրված
Առնվազն մեկ արտոնագրված սերվիս-կենտրոնի առկայություն ՀՀ տարածքում (ներկայացնել արտադրողի վեբ-կայքի հղումը սերվիս-կենտրոնի տվյալներով)
Պահանջվում է արտադրողի հավաստիացման թերթիկ (MAF) կամ DAF
Լրացուցիչ պետք է տրամադրվի 1 հատ HDMI լար 1.8մ և 2 հատ CEE 7/7 - IEC 320 C13 մալուխ
Երաշխիք՝ 3 տարի:
Երաշխիքի մեջ գտնվող մատակարարված բոլոր ապրանքների կամ սարքավորումների աշխատանքում թերություններ հայտնաբերվելու  դեպքում Վաճառողը պարտավոր է վերացնել թերությունները գրավոր հայտի ներկայացման օրվանից հաշված 2-20 աշխատանքային օրվա ընթացքում իր միջոցներով և իր հաշվին (նաև տեղափոխումը):
Ապրանքի տեղափոխումն ու բեռնաթափումն իրականացնում է Վաճառողը: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հեռախոս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հաճախականություն՝
1880-1900 MHz
Խոսափողի էկրան՝ այո
Խոսափողի էկրանի լուսավորության գույն՝  սպիտակ կամ կապույտ 
Մեղեդիների քանակ՝ առնվազն 20
Հեռախոսագիրք՝  առնվազն 50 հեռախոսահամար
Բարձրախոս խոսափողի վրա՝ Այո
Caller ID ֆունկցիա՝ Այո
Մուտքային համարի ճանաչում՝ Այո
Գիշերային ռեժիմ՝ Այո
Մարտկոցի չափս՝ AAA
Խոսափողում մարտկոցների քանակ` 2
Մարտկոցի լիցքավորման տևողություն` առավելագույնը 7ժամ
Խոսակցության ռեժիմում աշխատաժամանակ՝ նվազագույնը 15ժամ
Գույն՝ սև կամ մոխրագույն
Խոսափողի ձայնի բարձրության կարգավորում՝ Այո
Հեռախոսազանգի ձայնի բարձրության կարգավորում` Այո
Երաշխի՝ 2 տարի:
Երաշխիքի մեջ գտնվող մատակարարված բոլոր ապրանքների կամ սարքավորումների աշխատանքում թերություններ հայտնաբերվելու  դեպքում Վաճառողը պարտավոր է վերացնել թերությունները գրավոր հայտի ներկայացման օրվանից հաշված 2-20 աշխատանքային օրվա ընթացքում իր միջոցներով և իր հաշվին (նաև տեղափոխումը):
Ապրանքի տեղափոխումն ու բեռնաթափումն իրականացնում է Վաճառողը: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հեռախոս երկու խոսափողով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հաճախականություն՝
1880-1900 MHz
Ազդեցության տիրույթ՝ մինչև 50 մ (շինության ներսում), մինչև 300 մ (բաց տարածությունում) 
Խոսափողի էկրան՝ այո
Խոսափողի էկրանի լուսավորության գույն՝  սպիտակ կամ կապույտ
Մեղեդիների քանակ՝ առնվազն 20
Հեռախոսագիրք՝  առնվազն 50 հեռախոսահամար
Բարձրախոս խոսափողի վրա՝ Այո
Caller ID ֆունկցիա՝ Այո
Մուտքային համարի ճանաչում՝ Այո
Ընդունված զանգերի պահպանում՝ առնվազն 10 հեռախոսահամար
2 ռադիոխոսափող՝ Այո
Մարտկոցի չափս՝ AAA
Խոսափողում մարտկոցների քանակ` 2
Մարտկոցի լիցքավորման տևողություն` առավելագույնը 7ժամ
Խոսակցության ռեժիմում աշխատաժամանակ՝ նվազագույնը 15ժամ
Գույն՝ սև կամ արծաթագույն
Երաշխի՝ 2 տարի:
Երաշխիքի մեջ գտնվող մատակարարված բոլոր ապրանքների կամ սարքավորումների աշխատանքում թերություններ հայտնաբերվելու  դեպքում Վաճառողը պարտավոր է վերացնել թերությունները գրավոր հայտի ներկայացման օրվանից հաշված 2-20 աշխատանքային օրվա ընթացքում իր միջոցներով և իր հաշվին (նաև տեղափոխումը):
Ապրանքի տեղափոխումն ու բեռնաթափումն իրականացնում է Վաճառողը:
Ապրանքները պետք է լինեն նոր և չօգտագործված: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երկկողմ հաստատման օրվանից հաշված մինչև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երկկողմ հաստատման օրվանից հաշված մինչև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երկկողմ հաստատման օրվանից հաշված մինչև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երկկողմ հաստատման օրվանից հաշված մինչև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երկկողմ հաստատման օրվանից հաշված մինչև 80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երկկողմ հաստատման օրվանից հաշված մինչև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երկկողմ հաստատման օրվանից հաշված մինչև 30 աշխատանքային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 համալրված միակցիչներով, 15-20սմ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16ԳԲ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1ՏԲ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հեռախոս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հեռախոս երկու խոսափողով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