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tatev.karapetyan@ombuds.am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tatev.karapetyan@ombuds.am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ՄԻՊԱ-ԷԱՃԱՊՁԲ-25/7-1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ՄԻՊԱ-ԷԱՃԱՊՁԲ-25/7-1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ՄԻՊԱ-ԷԱՃԱՊՁԲ-25/7-1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2000 ՎՏ,  Մաքրման տեսակը՝ չոր, Լարի երկարությունը՝ 6 մ, Փոշու տարայի ծավալը՝ 2,5լ, Փոշու տարայի տեսակը՝ պարկ, քաշը՝ 4,3 կգ, Քաշող ուժի հզորությունը՝ 460 ՎՏ, ֆիլտրի առկայությամբ, Չափսերը (ԲxԼxԽ)-24x28x39 սմ; SAMSUNG ֆիրմայի կամ համարժեքը։Փոշեկուլը լինի նոր։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2600 ՎՏ, Ավտոմատ անջատում, Գորլորշի՝50 գ/ր, Գոլորշու հարվածը 180գր., Ինքնամաքրման և հակակաթիլային համակարգի առկայությամբ, Ջրի տարողության ծավալը 300 մլ., կառավարման տեսակը՝ մեխանիկական, BRAUN ֆիրմայի կամ համարժեքը։ Արդուկը լինի նոր։ Երաշխիքային ժամկետը՝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2025 թվականի  2-րդ եռամսյակի ավարտը՝ 30.06.2025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2025 թվականի  2-րդ եռամսյակի ավարտը՝ 30.06.2025 թվականը: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