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ԵՐԵՎԱՆԻ ՀԻՄՆԱԿԱՆ ԳՏՃՄ ԴՊՐՈՑԻ 2025 ԹՎԱԿԱՆԻ ԿԱՐԻՔՆԵՐԻ ՀԱՄԱՐ ՀԱՊՀ-ԷԱԱՊՁԲ-25/6 ԾԱԾԿԱԳՐՈՎ ՏՆՏԵՍԱԿԱՆ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ԵՐԵՎԱՆԻ ՀԻՄՆԱԿԱՆ ԳՏՃՄ ԴՊՐՈՑԻ 2025 ԹՎԱԿԱՆԻ ԿԱՐԻՔՆԵՐԻ ՀԱՄԱՐ ՀԱՊՀ-ԷԱԱՊՁԲ-25/6 ԾԱԾԿԱԳՐՈՎ ՏՆՏԵՍԱԿԱՆ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ԵՐԵՎԱՆԻ ՀԻՄՆԱԿԱՆ ԳՏՃՄ ԴՊՐՈՑԻ 2025 ԹՎԱԿԱՆԻ ԿԱՐԻՔՆԵՐԻ ՀԱՄԱՐ ՀԱՊՀ-ԷԱԱՊՁԲ-25/6 ԾԱԾԿԱԳՐՈՎ ՏՆՏԵՍԱԿԱՆ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ԵՐԵՎԱՆԻ ՀԻՄՆԱԿԱՆ ԳՏՃՄ ԴՊՐՈՑԻ 2025 ԹՎԱԿԱՆԻ ԿԱՐԻՔՆԵՐԻ ՀԱՄԱՐ ՀԱՊՀ-ԷԱԱՊՁԲ-25/6 ԾԱԾԿԱԳՐՈՎ ՏՆՏԵՍԱԿԱՆ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մակերեսով 250 մլ ծավալով, բազմատեսակի կիրառման համար նախատեսված փայլաթիթեղային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գործնական օգտագործման համար ստեղծված 22x12x2 սմ չափերի ±5% մասսայական կրաֆտ թղթե պարկ, բարձր ամրության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 խնդրահարույց բեռների համար՝ սննդի փաթեթավորման սպիտակ թուղթ, եվրոպական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մլ ±5%  ջերմակայուն ապուրի տարա՝ դիզայնով մշակված պաշտպանի կափարիչով, ապահովված սննդի անվտանգության ստանդարտներով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±5%  ջերմանքադարձիչ և մաքրության պահպանման համակարգով ձեռք բերված թափանցիկ ուղղանկյուն աղցանի աման՝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Պոլիպրոպիստեն (PP), BPA-free, 17.5 սմ երկարություն, 8 գրամ կշիռ, 0°C-ից 100°C
նշված ցուցանիշներիվ ±5% շեղումը թույլատրելի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Ք.Երևան,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Ք.Երևան,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Ք.Երևան,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Ք.Երևան,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Ք.Երևան,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Ք.Երևան, Տերյան 105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սննդի կազմակերպման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