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ՃՇՀԱՀ-ԷԱՃԱՊՁԲ-25/06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ՃԱՐՏԱՐԱՊԵՏՈՒԹՅԱՆ ԵՎ ՇԻՆԱՐԱՐՈՒԹՅԱՆ ՀԱՅԱՍՏԱՆԻ ԱԶԳԱՅԻՆ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0009, ք. Երևան, Տերյան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հեռուստացույցների, համակարգիչների և համակարգչային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Շալունց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010 303 300 /838/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armineshalunts@gmail.com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ՃԱՐՏԱՐԱՊԵՏՈՒԹՅԱՆ ԵՎ ՇԻՆԱՐԱՐՈՒԹՅԱՆ ՀԱՅԱՍՏԱՆԻ ԱԶԳԱՅԻՆ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ՃՇՀԱՀ-ԷԱՃԱՊՁԲ-25/06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ՃԱՐՏԱՐԱՊԵՏՈՒԹՅԱՆ ԵՎ ՇԻՆԱՐԱՐՈՒԹՅԱՆ ՀԱՅԱՍՏԱՆԻ ԱԶԳԱՅԻՆ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ՃԱՐՏԱՐԱՊԵՏՈՒԹՅԱՆ ԵՎ ՇԻՆԱՐԱՐՈՒԹՅԱՆ ՀԱՅԱՍՏԱՆԻ ԱԶԳԱՅԻՆ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հեռուստացույցների, համակարգիչների և համակարգչային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ՃԱՐՏԱՐԱՊԵՏՈՒԹՅԱՆ ԵՎ ՇԻՆԱՐԱՐՈՒԹՅԱՆ ՀԱՅԱՍՏԱՆԻ ԱԶԳԱՅԻՆ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հեռուստացույցների, համակարգիչների և համակարգչային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ՃՇՀԱՀ-ԷԱՃԱՊՁԲ-25/06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armineshalunts@gmail.com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հեռուստացույցների, համակարգիչների և համակարգչային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Հեռակառավարման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*13-GO-2025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մկնիկ *13-GO-2025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համակարգչի պայուսակ *13-GO-2025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*13-GO-2025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համակարգչի հովացնող տակդիր *13-GO-2025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*ReGrad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*ReGrad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*ReGrad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*ReGrad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ՃՇՀԱՀ-ԷԱՃԱՊՁԲ-25/06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ՃԱՐՏԱՐԱՊԵՏՈՒԹՅԱՆ ԵՎ ՇԻՆԱՐԱՐՈՒԹՅԱՆ ՀԱՅԱՍՏԱՆԻ ԱԶԳԱՅԻՆ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ՃՇՀԱՀ-ԷԱՃԱՊՁԲ-25/06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ՃՇՀԱՀ-ԷԱՃԱՊՁԲ-25/06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«ՃՇՀԱՀ-ԷԱՃԱՊՁԲ-25/06»*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«ՃՇՀԱՀ-ԷԱՃԱՊՁԲ-25/06»*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ՃԱՐՏԱՐԱՊԵՏՈՒԹՅԱՆ ԵՎ ՇԻՆԱՐԱՐՈՒԹՅԱՆ ՀԱՅԱՍՏԱՆԻ ԱԶԳԱՅԻՆ ՀԱՄԱԼՍԱՐԱՆ ՀԻՄՆԱԴՐԱՄ*  (այսուհետ` Պատվիրատու) կողմից կազմակերպված` ՃՇՀԱՀ-ԷԱՃԱՊՁԲ-25/06*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ՃԱՐՏԱՐԱՊԵՏՈՒԹՅԱՆ ԵՎ ՇԻՆԱՐԱՐՈՒԹՅԱՆ ՀԱՅԱՍՏԱՆԻ ԱԶԳԱՅԻՆ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- 01506385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- 1510001964940200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ՀԱՄԱԼՍԱՐԱՆԻ ԿԱՆՈՆԱԴՐԱԿԱՆ ՆՊԱՏԱԿՆԵՐԻ ՇՐՋԱՆԱԿՆԵՐՈՒՄ ԻՐԱԿԱՆԱՑՎՈՂ ԲՈԼՈՐ ՏԵՍԱԿԻ ԾՐԱԳՐԵՐԻ ԵՎ ԸՆԹԱՑԻԿ ԳՈՐԾՈՒՆԵՈՒԹՅԱՆ ՇՐՋԱՆԱԿՆԵՐՈՒՄ ԱՌԱՋԱՑՈՂ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Հեռակառավարման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մկնիկ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համակարգչի պայուսակ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համակարգչի հովացնող տակդիր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*ReGrad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*ReGrad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*ReGrad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*ReGrad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UTP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հեռախոս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Հեռակառավարման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մկնիկ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համակարգչի պայուսակ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համակարգչի հովացնող տակդիր *13-GO-2025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*ReGrad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*ReGrad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*ReGrad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*ReGrad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