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ԲԿԳԿ-ԷԱՃԱՊՁԲ-25/11</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прибора
Точность - около 0,02%
Воспроизводимость - примерно 0,01%
Рабочая температура - в диапазоне 15-35 ºС
Размеры ячеек - около 0,1; 1; 3,5; 10 см³
Набор контейнеров для образцов для анализа твердых и порошкообразных образцов:
Твердые образцы - около 10 см³, 3.5 см³, 1.0 см³, 0.1 см³
Порошкообразные образцы - около 10 см³, 3.5 см³
Диапазон измерения температуры - около 20 °C ± 0.025 °C
Количество измерительных модулей - до 5 модулей, работающих независимо друг от друга
Рабочая среда - гелий, аргон, азот (в зависимости от типа исследуемого материала)
Калибровка - как минимум в соответствии с тестом NIST N. 821/25B 592-97, требованиями ANSI/NCSL 2640-1-94 и IS 10012-1-92.
Минимальное соответствие следующим международным стандартам - USP, IS, ASTM
В том числе, как минимум, должно соответствовать следующим международным стандартам:
ASTM B923 Metal Pwders
ASTM C110 Cement
ASTM C604 Refractry Materials
ASTM C799 Nuclear Materials
ASTM D2638 Carbn
ASTM D2856 Fam
ASTM D4892 Petrleum
ASTM D5550 Sil
ASTM D5965 Catings
ASTM D6093 Catings
ASTM D6226 Fam
ASTM D6761 Catalysts
ASTM D70 Asphalt
ASTM D8171 Fibers
DIN 66137 Pycnmetry
IS 12154 Pycnmetry
IS 18753 Ceramics
IS 4590 Fam
IS 8130 Catings
USP «699» Pharmaceuticals
Библиотека сохранения методов - обеспечивает точность измерительного процесса
Дисплей - ЖК-экран с интуитивным меню
Выход данных - USB, RS-232C
Совместимость - системы управления лабораторными данными (LIMS)
Электропитание - 220-240V, 50/60 Hz
Программное обеспечение - включено, с автоматическим анализом данных
Дополнительные параметры
Прибор оснащен набором измерительных объемов, дополняющих размеры ячеек, что обеспечивает точный процесс взвешивания различных образцов.
Прибор укомплектован качественным цветным принтером и портативным компьютером с параметрами не ниже: IntelCre i5-8400, 256 ГБ накопитель, 8 ГБ ОЗУ, операционная система Windws 10.
Прибор укомплектован необходимыми газами:
Гелий (He) - не менее 99,9995% чистоты, объем баллона около 50 литров, давление около 200 атм, 9,1 м³
Аргон (Ar) - не менее 99.9999% чистоты, объем баллона около 50 литров, вместимость 6 м³, 200 атм
Азот (N2) - не менее 99.999% чистоты, объем баллона около 50 литров, вместимость 6 м³, 200 атм
Баллоны предоставляются поставщиком (без возврата) с соответствующими сертификатами. Баллоны изготовлены из нержавеющего металла (марка 316), соединение с резьбой ¾, входное давление не менее 200 бар, выходное – не менее 15 бар.
Для каждого газа предоставить минимум 1 шт. регулятора высокого качества, соответствующего европейским стандартам.
Дополнительные требования
Гарантия - не менее 1 года
Поставка, установка и обучение - выполняется на месте
Новизна продукции - прибор должен быть новым, неиспользованным, с неповрежденной упаковкой
Обязательно гарантийное и послегарантийное обслуживание от производителя или официального представителя, а также техническая поддержка от производителя.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аналитических весов
Режим работы
Работает в двух режимах.
Взвешивание
Максимальный предел взвешивания: не менее 120 г
Минимальный предел взвешивания: не менее 1 мг
Точность
0,00001 г – при максимальном весе не менее 52 г
0,0001 г – при максимальном весе не менее 120 г
Калибровка
Внутренняя автоматическая калибровка, обеспечивающая высокую точность при изменении температуры ≥ 1°C или каждые 4 часа по заданному времени.
Обеспечивает независимость от места использования.
Воспроизводимость
Максимум: 0,00002 г; 0,0001 г
Линейность
±0,00005 г; ±0,0002 г
Время стабилизации
Максимум: 8 секунд или 2 секунды
Конструкция
Боковые стенки: стеклянные
Зона взвешивания
Диаметр: не менее 91 мм
Изготовлена из нержавеющей стали
Возможности подключения
Минимум: RS232, USB-C
Возможность подключения к соответствующему устройству через USB-кабель
Соответствие стандартам
Соответствует следующим европейским стандартам:
IS 9001, CD 93/42, IS 17025, IS 13485
Условия поставки
Товар должен быть новым, неиспользованным, с неповрежденной упаковкой.
Условия хранения должны быть соблюдены на протяжении всего периода поставки.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Национальной академии наук Республики Армения Налбандян. Институт химической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Национальной академии наук Республики Армения Налбандян. Институт химической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