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925F1" w14:textId="20AED6F8" w:rsidR="00D62621" w:rsidRPr="00F43159" w:rsidRDefault="00D62621" w:rsidP="00D62621">
      <w:pPr>
        <w:jc w:val="right"/>
        <w:rPr>
          <w:rFonts w:ascii="GHEA Grapalat" w:hAnsi="GHEA Grapalat"/>
          <w:b/>
          <w:bCs/>
          <w:sz w:val="24"/>
          <w:szCs w:val="24"/>
          <w:lang w:val="en-US"/>
        </w:rPr>
      </w:pPr>
      <w:r w:rsidRPr="00F43159">
        <w:rPr>
          <w:rFonts w:ascii="GHEA Grapalat" w:hAnsi="GHEA Grapalat"/>
          <w:b/>
          <w:bCs/>
          <w:sz w:val="24"/>
          <w:szCs w:val="24"/>
          <w:lang w:val="en-US"/>
        </w:rPr>
        <w:t xml:space="preserve">ՀԱՎԵԼՎԱԾ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6"/>
        <w:gridCol w:w="2877"/>
        <w:gridCol w:w="2362"/>
        <w:gridCol w:w="8193"/>
      </w:tblGrid>
      <w:tr w:rsidR="00F43159" w:rsidRPr="00D62621" w14:paraId="6B1334E3" w14:textId="77777777" w:rsidTr="00F43159">
        <w:tc>
          <w:tcPr>
            <w:tcW w:w="0" w:type="auto"/>
            <w:vAlign w:val="center"/>
          </w:tcPr>
          <w:p w14:paraId="11B15669" w14:textId="1C0206EC" w:rsidR="00F43159" w:rsidRPr="00D62621" w:rsidRDefault="00F43159" w:rsidP="00F43159">
            <w:pPr>
              <w:jc w:val="center"/>
              <w:rPr>
                <w:rFonts w:ascii="GHEA Grapalat" w:hAnsi="GHEA Grapalat"/>
                <w:lang w:val="en-US"/>
              </w:rPr>
            </w:pPr>
            <w:r w:rsidRPr="00460961">
              <w:rPr>
                <w:rFonts w:ascii="GHEA Grapalat" w:eastAsia="Times New Roman" w:hAnsi="GHEA Grapalat"/>
                <w:sz w:val="20"/>
                <w:szCs w:val="20"/>
              </w:rPr>
              <w:t>Չ</w:t>
            </w:r>
            <w:r w:rsidRPr="00460961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/</w:t>
            </w:r>
            <w:r w:rsidRPr="00460961">
              <w:rPr>
                <w:rFonts w:ascii="GHEA Grapalat" w:eastAsia="Times New Roman" w:hAnsi="GHEA Grapalat"/>
                <w:sz w:val="20"/>
                <w:szCs w:val="20"/>
              </w:rPr>
              <w:t>հ</w:t>
            </w:r>
          </w:p>
        </w:tc>
        <w:tc>
          <w:tcPr>
            <w:tcW w:w="0" w:type="auto"/>
            <w:vAlign w:val="center"/>
          </w:tcPr>
          <w:p w14:paraId="37B69D12" w14:textId="5EDC273C" w:rsidR="00F43159" w:rsidRPr="00D62621" w:rsidRDefault="00F43159" w:rsidP="00F43159">
            <w:pPr>
              <w:jc w:val="center"/>
              <w:rPr>
                <w:rFonts w:ascii="GHEA Grapalat" w:hAnsi="GHEA Grapalat"/>
                <w:lang w:val="en-US"/>
              </w:rPr>
            </w:pPr>
            <w:r w:rsidRPr="00460961">
              <w:rPr>
                <w:rFonts w:ascii="GHEA Grapalat" w:eastAsia="Times New Roman" w:hAnsi="GHEA Grapalat"/>
                <w:sz w:val="20"/>
                <w:szCs w:val="20"/>
              </w:rPr>
              <w:t>Միջանցիկ</w:t>
            </w:r>
            <w:r w:rsidRPr="00460961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 </w:t>
            </w:r>
            <w:r w:rsidRPr="00460961">
              <w:rPr>
                <w:rFonts w:ascii="GHEA Grapalat" w:eastAsia="Times New Roman" w:hAnsi="GHEA Grapalat"/>
                <w:sz w:val="20"/>
                <w:szCs w:val="20"/>
              </w:rPr>
              <w:t>ծածկագիրը</w:t>
            </w:r>
            <w:r w:rsidRPr="00460961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` </w:t>
            </w:r>
            <w:r w:rsidRPr="00460961">
              <w:rPr>
                <w:rFonts w:ascii="GHEA Grapalat" w:eastAsia="Times New Roman" w:hAnsi="GHEA Grapalat"/>
                <w:sz w:val="20"/>
                <w:szCs w:val="20"/>
              </w:rPr>
              <w:t>ըստ</w:t>
            </w:r>
            <w:r w:rsidRPr="00460961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 </w:t>
            </w:r>
            <w:r w:rsidRPr="00460961">
              <w:rPr>
                <w:rFonts w:ascii="GHEA Grapalat" w:eastAsia="Times New Roman" w:hAnsi="GHEA Grapalat"/>
                <w:sz w:val="20"/>
                <w:szCs w:val="20"/>
              </w:rPr>
              <w:t>ԳՄԱ</w:t>
            </w:r>
            <w:r w:rsidRPr="00460961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 </w:t>
            </w:r>
            <w:r w:rsidRPr="00460961">
              <w:rPr>
                <w:rFonts w:ascii="GHEA Grapalat" w:eastAsia="Times New Roman" w:hAnsi="GHEA Grapalat"/>
                <w:sz w:val="20"/>
                <w:szCs w:val="20"/>
              </w:rPr>
              <w:t>դասակարգման</w:t>
            </w:r>
            <w:r w:rsidRPr="00460961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0" w:type="auto"/>
            <w:vAlign w:val="center"/>
          </w:tcPr>
          <w:p w14:paraId="5B4CB509" w14:textId="33654696" w:rsidR="00F43159" w:rsidRPr="00D62621" w:rsidRDefault="00F43159" w:rsidP="00F43159">
            <w:pPr>
              <w:jc w:val="center"/>
              <w:rPr>
                <w:rFonts w:ascii="GHEA Grapalat" w:hAnsi="GHEA Grapalat"/>
                <w:lang w:val="en-US"/>
              </w:rPr>
            </w:pPr>
            <w:r w:rsidRPr="00460961">
              <w:rPr>
                <w:rFonts w:ascii="GHEA Grapalat" w:eastAsia="Times New Roman" w:hAnsi="GHEA Grapalat"/>
                <w:sz w:val="20"/>
                <w:szCs w:val="20"/>
              </w:rPr>
              <w:t>Անվանումը</w:t>
            </w:r>
          </w:p>
        </w:tc>
        <w:tc>
          <w:tcPr>
            <w:tcW w:w="0" w:type="auto"/>
            <w:vAlign w:val="center"/>
          </w:tcPr>
          <w:p w14:paraId="28CA11A2" w14:textId="4F51C567" w:rsidR="00F43159" w:rsidRPr="00D62621" w:rsidRDefault="00F43159" w:rsidP="00F43159">
            <w:pPr>
              <w:jc w:val="center"/>
              <w:rPr>
                <w:rFonts w:ascii="GHEA Grapalat" w:hAnsi="GHEA Grapalat"/>
                <w:lang w:val="en-US"/>
              </w:rPr>
            </w:pPr>
            <w:r w:rsidRPr="00460961">
              <w:rPr>
                <w:rFonts w:ascii="GHEA Grapalat" w:hAnsi="GHEA Grapalat"/>
                <w:sz w:val="20"/>
                <w:szCs w:val="20"/>
              </w:rPr>
              <w:t>Հատկանիշները (տեխնիկական բնութագիր)</w:t>
            </w:r>
          </w:p>
        </w:tc>
      </w:tr>
      <w:tr w:rsidR="00F43159" w:rsidRPr="00F43159" w14:paraId="087E488E" w14:textId="77777777" w:rsidTr="00F43159">
        <w:tc>
          <w:tcPr>
            <w:tcW w:w="0" w:type="auto"/>
            <w:vAlign w:val="center"/>
          </w:tcPr>
          <w:p w14:paraId="51B06BC8" w14:textId="17A9AE98" w:rsidR="00F43159" w:rsidRPr="00D62621" w:rsidRDefault="00F43159" w:rsidP="00F43159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60902FDB" w14:textId="3EDA0DA7" w:rsidR="00F43159" w:rsidRPr="00D62621" w:rsidRDefault="00F43159" w:rsidP="00F43159">
            <w:pPr>
              <w:jc w:val="center"/>
              <w:rPr>
                <w:rFonts w:ascii="GHEA Grapalat" w:hAnsi="GHEA Grapalat"/>
                <w:lang w:val="en-US"/>
              </w:rPr>
            </w:pPr>
            <w:r w:rsidRPr="00460961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31151120</w:t>
            </w: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/501</w:t>
            </w:r>
          </w:p>
        </w:tc>
        <w:tc>
          <w:tcPr>
            <w:tcW w:w="0" w:type="auto"/>
            <w:vAlign w:val="center"/>
          </w:tcPr>
          <w:p w14:paraId="7823A68D" w14:textId="0F0EE340" w:rsidR="00F43159" w:rsidRPr="00D62621" w:rsidRDefault="00F43159" w:rsidP="00F43159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 w:rsidRPr="00460961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Անխափան</w:t>
            </w:r>
            <w:proofErr w:type="spellEnd"/>
            <w:r w:rsidRPr="00460961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60961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սնուցման</w:t>
            </w:r>
            <w:proofErr w:type="spellEnd"/>
            <w:r w:rsidRPr="00460961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60961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սարք</w:t>
            </w:r>
            <w:proofErr w:type="spellEnd"/>
          </w:p>
        </w:tc>
        <w:tc>
          <w:tcPr>
            <w:tcW w:w="0" w:type="auto"/>
            <w:vAlign w:val="center"/>
          </w:tcPr>
          <w:p w14:paraId="4930D821" w14:textId="77777777" w:rsidR="00F43159" w:rsidRPr="00460961" w:rsidRDefault="00F43159" w:rsidP="00F43159">
            <w:pPr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Անխափան սնուցման սարք ups</w:t>
            </w:r>
          </w:p>
          <w:p w14:paraId="71E04792" w14:textId="77777777" w:rsidR="00F43159" w:rsidRPr="00460961" w:rsidRDefault="00F43159" w:rsidP="00F43159">
            <w:pPr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Ֆորմ ֆակտոր՝ tower տեսակի</w:t>
            </w:r>
          </w:p>
          <w:p w14:paraId="4426A739" w14:textId="77777777" w:rsidR="00F43159" w:rsidRPr="00460961" w:rsidRDefault="00F43159" w:rsidP="00F43159">
            <w:pPr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հզորությունը առնվազն՝ 1000ՎԱ/700Վտ ելքային հզորությամբ</w:t>
            </w:r>
          </w:p>
          <w:p w14:paraId="19EA00DD" w14:textId="77777777" w:rsidR="00F43159" w:rsidRPr="00460961" w:rsidRDefault="00F43159" w:rsidP="00F43159">
            <w:pPr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մարտկոցի տեսակ՝ Lead-acid battery</w:t>
            </w:r>
          </w:p>
          <w:p w14:paraId="412FD8E1" w14:textId="07256949" w:rsidR="00F43159" w:rsidRPr="00460961" w:rsidRDefault="00F43159" w:rsidP="00F43159">
            <w:pPr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հոսանքի բացակայության ընթացքում՝ 200W ծանրաբեռնվածությունը պետք է ապահովի առնվազն 45 րոպե</w:t>
            </w:r>
          </w:p>
          <w:p w14:paraId="63A00B39" w14:textId="77777777" w:rsidR="00F43159" w:rsidRPr="00460961" w:rsidRDefault="00F43159" w:rsidP="00F43159">
            <w:pPr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մարտկոցի վերալիցքավորման առավելագույն ժամանակ՝ 3 ժամ։</w:t>
            </w:r>
          </w:p>
          <w:p w14:paraId="0DDB8198" w14:textId="77777777" w:rsidR="00F43159" w:rsidRPr="00460961" w:rsidRDefault="00F43159" w:rsidP="00F43159">
            <w:pPr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մուտքային լարման կարգավորմամբ՝ smart ռեժիմով</w:t>
            </w:r>
          </w:p>
          <w:p w14:paraId="39076FAC" w14:textId="4144C09B" w:rsidR="00F43159" w:rsidRPr="00460961" w:rsidRDefault="00F43159" w:rsidP="00F43159">
            <w:pPr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մոնիտորինգի և ղեկավարման համար նախատեսված ցանցային մոդուլը պետք է ներառված լինի, LCD էկրան կառավարման հանարավորությունով (Multifunction LCD status and control console),</w:t>
            </w:r>
          </w:p>
          <w:p w14:paraId="6D53EFF3" w14:textId="77777777" w:rsidR="00F43159" w:rsidRPr="00460961" w:rsidRDefault="00F43159" w:rsidP="00F43159">
            <w:pPr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պորտեր</w:t>
            </w:r>
            <w:r w:rsidRPr="00460961">
              <w:rPr>
                <w:rFonts w:ascii="Cambria Math" w:hAnsi="Cambria Math" w:cs="Cambria Math"/>
                <w:iCs/>
                <w:color w:val="000000" w:themeColor="text1"/>
                <w:sz w:val="20"/>
                <w:szCs w:val="20"/>
              </w:rPr>
              <w:t>․</w:t>
            </w:r>
          </w:p>
          <w:p w14:paraId="48292EA5" w14:textId="059DBECC" w:rsidR="00F43159" w:rsidRPr="00460961" w:rsidRDefault="00F43159" w:rsidP="00F43159">
            <w:pPr>
              <w:tabs>
                <w:tab w:val="left" w:pos="167"/>
              </w:tabs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•</w:t>
            </w: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ab/>
              <w:t>առնվազն 1 հատ RJ-45 network,</w:t>
            </w:r>
          </w:p>
          <w:p w14:paraId="6EEF4309" w14:textId="0FAD4C56" w:rsidR="00F43159" w:rsidRPr="00460961" w:rsidRDefault="00F43159" w:rsidP="00F43159">
            <w:pPr>
              <w:tabs>
                <w:tab w:val="left" w:pos="167"/>
              </w:tabs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•</w:t>
            </w: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ab/>
              <w:t>առնվազն 1 հատ RJ-45 serial,</w:t>
            </w:r>
          </w:p>
          <w:p w14:paraId="6BEB9AF7" w14:textId="065649E0" w:rsidR="00F43159" w:rsidRPr="00460961" w:rsidRDefault="00F43159" w:rsidP="00F43159">
            <w:pPr>
              <w:tabs>
                <w:tab w:val="left" w:pos="167"/>
              </w:tabs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•</w:t>
            </w: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ab/>
              <w:t>1 հատ սլոթ հավելյալ ցանցային մոդուլի նամար նախատեսված,</w:t>
            </w:r>
          </w:p>
          <w:p w14:paraId="48A4E8BF" w14:textId="375CC68E" w:rsidR="00F43159" w:rsidRPr="00460961" w:rsidRDefault="00F43159" w:rsidP="00F43159">
            <w:pPr>
              <w:tabs>
                <w:tab w:val="left" w:pos="167"/>
              </w:tabs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•</w:t>
            </w: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ab/>
              <w:t>1 հատ USB,</w:t>
            </w:r>
          </w:p>
          <w:p w14:paraId="7981BA54" w14:textId="7D3A078E" w:rsidR="00F43159" w:rsidRPr="00460961" w:rsidRDefault="00F43159" w:rsidP="00F43159">
            <w:pPr>
              <w:tabs>
                <w:tab w:val="left" w:pos="167"/>
              </w:tabs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•</w:t>
            </w: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ab/>
              <w:t>առվնազն 8 հատ IEC C13 ելք և մուտք՝ առնվազն մեկ հատ IEC C14, միացման մալուխը պետք է ներառված լինի Type F տեսակի։</w:t>
            </w:r>
          </w:p>
          <w:p w14:paraId="00D62BA5" w14:textId="3640C7DA" w:rsidR="00F43159" w:rsidRPr="00460961" w:rsidRDefault="00F43159" w:rsidP="00F43159">
            <w:pPr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Քաշը՝ ոչ ավել քան 20կգ,</w:t>
            </w:r>
          </w:p>
          <w:p w14:paraId="3355079F" w14:textId="77777777" w:rsidR="00F43159" w:rsidRPr="00460961" w:rsidRDefault="00F43159" w:rsidP="00F43159">
            <w:pPr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Երաշխիք առնվազն 2 տարի։ Առնվազն 2 սերվիզ կենտրոնի առկայություն ՀՀ տարածքում</w:t>
            </w:r>
          </w:p>
          <w:p w14:paraId="0AB979B2" w14:textId="60123ED2" w:rsidR="00F43159" w:rsidRPr="00F43159" w:rsidRDefault="00F43159" w:rsidP="00F43159">
            <w:pPr>
              <w:jc w:val="center"/>
              <w:rPr>
                <w:rFonts w:ascii="GHEA Grapalat" w:hAnsi="GHEA Grapalat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Արտադրողի հավաստիացման թերթիկը՝ MAF պարտադիր է։</w:t>
            </w:r>
          </w:p>
        </w:tc>
      </w:tr>
      <w:tr w:rsidR="00F43159" w:rsidRPr="00F43159" w14:paraId="1906EBE7" w14:textId="77777777" w:rsidTr="00F43159">
        <w:tc>
          <w:tcPr>
            <w:tcW w:w="0" w:type="auto"/>
            <w:vAlign w:val="center"/>
          </w:tcPr>
          <w:p w14:paraId="76B6700D" w14:textId="2DB0D004" w:rsidR="00F43159" w:rsidRPr="00F43159" w:rsidRDefault="00F43159" w:rsidP="00F43159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4FF59CEE" w14:textId="4E4A85E0" w:rsidR="00F43159" w:rsidRPr="00F43159" w:rsidRDefault="00F43159" w:rsidP="00F43159">
            <w:pPr>
              <w:jc w:val="center"/>
              <w:rPr>
                <w:rFonts w:ascii="GHEA Grapalat" w:hAnsi="GHEA Grapalat"/>
              </w:rPr>
            </w:pPr>
            <w:r w:rsidRPr="00460961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32421300</w:t>
            </w: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/501</w:t>
            </w:r>
          </w:p>
        </w:tc>
        <w:tc>
          <w:tcPr>
            <w:tcW w:w="0" w:type="auto"/>
            <w:vAlign w:val="center"/>
          </w:tcPr>
          <w:p w14:paraId="1C923A31" w14:textId="3994AFDF" w:rsidR="00F43159" w:rsidRPr="00F43159" w:rsidRDefault="00F43159" w:rsidP="00F43159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 w:rsidRPr="00F43159">
              <w:rPr>
                <w:rFonts w:ascii="GHEA Grapalat" w:hAnsi="GHEA Grapalat"/>
                <w:bCs/>
                <w:iCs/>
                <w:sz w:val="20"/>
                <w:szCs w:val="20"/>
              </w:rPr>
              <w:t>Ցանցային</w:t>
            </w:r>
            <w:r w:rsidRPr="00460961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</w:t>
            </w:r>
            <w:r w:rsidRPr="00F43159">
              <w:rPr>
                <w:rFonts w:ascii="GHEA Grapalat" w:hAnsi="GHEA Grapalat"/>
                <w:bCs/>
                <w:iCs/>
                <w:sz w:val="20"/>
                <w:szCs w:val="20"/>
              </w:rPr>
              <w:t>բաժանարար</w:t>
            </w:r>
            <w:r w:rsidRPr="00460961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</w:t>
            </w:r>
            <w:r w:rsidRPr="00F43159">
              <w:rPr>
                <w:rFonts w:ascii="GHEA Grapalat" w:hAnsi="GHEA Grapalat"/>
                <w:bCs/>
                <w:iCs/>
                <w:sz w:val="20"/>
                <w:szCs w:val="20"/>
              </w:rPr>
              <w:t>իր</w:t>
            </w:r>
            <w:r w:rsidRPr="00460961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SFP </w:t>
            </w:r>
            <w:r w:rsidRPr="00F43159">
              <w:rPr>
                <w:rFonts w:ascii="GHEA Grapalat" w:hAnsi="GHEA Grapalat"/>
                <w:bCs/>
                <w:iCs/>
                <w:sz w:val="20"/>
                <w:szCs w:val="20"/>
              </w:rPr>
              <w:t>մոդուլներով</w:t>
            </w:r>
          </w:p>
        </w:tc>
        <w:tc>
          <w:tcPr>
            <w:tcW w:w="0" w:type="auto"/>
            <w:vAlign w:val="center"/>
          </w:tcPr>
          <w:p w14:paraId="182BC545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Ցանցային կոմուտատոր ներառյալ SFP մոդուլներ</w:t>
            </w:r>
          </w:p>
          <w:p w14:paraId="623BB7F0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Անհրաժեշտ պորտեր՝ 24 հատ RJ-45 autosensing 10/100/1000 ports և 4 SFP+ 1/10GbE պորտեր</w:t>
            </w:r>
          </w:p>
          <w:p w14:paraId="280C6428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Կառավարման հնարավորություններ՝ Web, Cloud և SNMP</w:t>
            </w:r>
          </w:p>
          <w:p w14:paraId="7E6B1092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Տեխնիկական հնարավորություններ՝</w:t>
            </w:r>
          </w:p>
          <w:p w14:paraId="6C679A29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1.</w:t>
            </w: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ab/>
              <w:t>տվյալների փոխանցման արագությունը առնվազն 90 Mpps</w:t>
            </w:r>
          </w:p>
          <w:p w14:paraId="5D92111A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2.</w:t>
            </w: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ab/>
              <w:t>MAC հասցեների աղյուսակի չափը առնվազն 16000 գրառում</w:t>
            </w:r>
          </w:p>
          <w:p w14:paraId="47A6F62D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lastRenderedPageBreak/>
              <w:t>3.</w:t>
            </w: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ab/>
              <w:t>առնվազն 512 ՄԲ SDRAM, առնվազն 256 ՄԲ ֆլեշ, փաթեթային բուֆեր՝ առնվազն 1,5 ՄԲ</w:t>
            </w:r>
          </w:p>
          <w:p w14:paraId="6B3EED1E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4.</w:t>
            </w: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ab/>
              <w:t>10000 Mb Latency պետք է լինի ոչ ավել քան 1.5 uSec։</w:t>
            </w:r>
          </w:p>
          <w:p w14:paraId="681B90C1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Սպասարկող պրոտոկոլներ։ IEEE 802.3, 802.3u, 802.3ab, 802.3z, 802.3x, 802.1Q, 802.1p, 802.3ad, 802.1X, 802.3az, 802.1D, 802.1W, 802.1S, 802.1AB</w:t>
            </w:r>
          </w:p>
          <w:p w14:paraId="048D3BDF" w14:textId="6E3FB402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LLDP, VLAN, TPM-based security, RADIUS authentication, DHCP snooping, Static IPv4 routing, Address Resolution Protocol (ARP) Table, DHCP relay, DHCP server, Dual image support, Event logs, Session logging, Remote syslog։</w:t>
            </w:r>
          </w:p>
          <w:p w14:paraId="393E81E0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Բաղկացուցիչներ։ Կոմուտատորի հետ պետք է ներառված լինի 1 հատ հոսանքի մալուխ Type F տեսակի և 1 հատ մինչև 10 կմ դուպլեքս SFP մոդուլ  1Gb թողունակությամբ ։</w:t>
            </w:r>
          </w:p>
          <w:p w14:paraId="2E093A21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Երաշխիք առնվազն 10 տարի։ Առնվազն 2 սերվիզ կենտրոնի առկայություն ՀՀ տարածքում</w:t>
            </w:r>
          </w:p>
          <w:p w14:paraId="30CF3A93" w14:textId="3307CFF7" w:rsidR="00F43159" w:rsidRPr="00460961" w:rsidRDefault="00F43159" w:rsidP="00F43159">
            <w:pPr>
              <w:ind w:right="78"/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Արտադրողի հավաստիացման թերթիկը՝ MAF պարտադիր է։</w:t>
            </w:r>
          </w:p>
        </w:tc>
      </w:tr>
      <w:tr w:rsidR="00F43159" w:rsidRPr="00F43159" w14:paraId="75F0C13D" w14:textId="77777777" w:rsidTr="00F43159">
        <w:tc>
          <w:tcPr>
            <w:tcW w:w="0" w:type="auto"/>
            <w:vAlign w:val="center"/>
          </w:tcPr>
          <w:p w14:paraId="2ABDA895" w14:textId="73290157" w:rsidR="00F43159" w:rsidRPr="00F43159" w:rsidRDefault="00F43159" w:rsidP="00F43159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48F91560" w14:textId="1BFEC3C9" w:rsidR="00F43159" w:rsidRPr="00F43159" w:rsidRDefault="00F43159" w:rsidP="00F43159">
            <w:pPr>
              <w:jc w:val="center"/>
              <w:rPr>
                <w:rFonts w:ascii="GHEA Grapalat" w:hAnsi="GHEA Grapalat"/>
              </w:rPr>
            </w:pPr>
            <w:r w:rsidRPr="00460961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32421200</w:t>
            </w: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/501</w:t>
            </w:r>
          </w:p>
        </w:tc>
        <w:tc>
          <w:tcPr>
            <w:tcW w:w="0" w:type="auto"/>
            <w:vAlign w:val="center"/>
          </w:tcPr>
          <w:p w14:paraId="16B5D506" w14:textId="303230A8" w:rsidR="00F43159" w:rsidRPr="00F43159" w:rsidRDefault="00F43159" w:rsidP="00F43159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en-US"/>
              </w:rPr>
            </w:pPr>
            <w:r w:rsidRPr="00460961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sc/upc-lc/upc </w:t>
            </w:r>
            <w:proofErr w:type="spellStart"/>
            <w:r w:rsidRPr="00460961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փաչ</w:t>
            </w:r>
            <w:proofErr w:type="spellEnd"/>
            <w:r w:rsidRPr="00460961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460961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կորդ</w:t>
            </w:r>
            <w:proofErr w:type="spellEnd"/>
            <w:r w:rsidRPr="00460961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 (patch cord) 2</w:t>
            </w:r>
            <w:r w:rsidRPr="00460961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մ</w:t>
            </w:r>
          </w:p>
        </w:tc>
        <w:tc>
          <w:tcPr>
            <w:tcW w:w="0" w:type="auto"/>
            <w:vAlign w:val="center"/>
          </w:tcPr>
          <w:p w14:paraId="10815B4D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Տեսակը միամոդ</w:t>
            </w:r>
          </w:p>
          <w:p w14:paraId="4D984A46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Միակցիչի տեսակը LC UPC - SC UPC</w:t>
            </w:r>
          </w:p>
          <w:p w14:paraId="66664D33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Մանրաթել G.652.D &amp; G.657.A1 դաս</w:t>
            </w:r>
          </w:p>
          <w:p w14:paraId="7DAC7B56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Մանրաթելային տիպ OS2 9/125 մկմ</w:t>
            </w:r>
          </w:p>
          <w:p w14:paraId="5D047BF7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Ալիքի երկարությունը 1310/1550 նմ</w:t>
            </w:r>
          </w:p>
          <w:p w14:paraId="101497F6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կորուստ ≤0,3 դԲ</w:t>
            </w:r>
          </w:p>
          <w:p w14:paraId="01167B0F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Վերադարձի կորուստ ≥50 դԲ</w:t>
            </w:r>
          </w:p>
          <w:p w14:paraId="567B94E3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Մինիմում ճկման շառավիղ (Core) 10 մմ</w:t>
            </w:r>
          </w:p>
          <w:p w14:paraId="5E0BA946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Մինիմում ճկման շառավիղ (մալուխ) 10D/5D (դինամիկ/ստատիկ)</w:t>
            </w:r>
          </w:p>
          <w:p w14:paraId="0069BB73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Մարում 1310 նմ 0,36 դԲ/կմ</w:t>
            </w:r>
          </w:p>
          <w:p w14:paraId="7348D628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Մարում 1550 նմ 0,22 դԲ/կմ</w:t>
            </w:r>
          </w:p>
          <w:p w14:paraId="4C4CC341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Դուպլեքս կատարում</w:t>
            </w:r>
          </w:p>
          <w:p w14:paraId="37EB6D1B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Մալուխի տրամագիծը 2,0 մմ</w:t>
            </w:r>
          </w:p>
          <w:p w14:paraId="5DC56C24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Մալուխի երկարությունը  2 մ</w:t>
            </w:r>
          </w:p>
          <w:p w14:paraId="79D277EB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Պատյան նյութ PVC</w:t>
            </w:r>
          </w:p>
          <w:p w14:paraId="1A4F6038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Բևեռականություն A(Tx) - B(Rx)</w:t>
            </w:r>
          </w:p>
          <w:p w14:paraId="722B02E8" w14:textId="77777777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Աշխատանքային ջերմաստիճանը -20~70°C</w:t>
            </w:r>
          </w:p>
          <w:p w14:paraId="58BA1627" w14:textId="771B71D1" w:rsidR="00F43159" w:rsidRPr="00460961" w:rsidRDefault="00F43159" w:rsidP="00F43159">
            <w:pPr>
              <w:tabs>
                <w:tab w:val="left" w:pos="257"/>
              </w:tabs>
              <w:jc w:val="center"/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</w:pPr>
            <w:r w:rsidRPr="00460961">
              <w:rPr>
                <w:rFonts w:ascii="GHEA Grapalat" w:hAnsi="GHEA Grapalat"/>
                <w:iCs/>
                <w:color w:val="000000" w:themeColor="text1"/>
                <w:sz w:val="20"/>
                <w:szCs w:val="20"/>
              </w:rPr>
              <w:t>Պահպանման ջերմաստիճանը -40~80°C</w:t>
            </w:r>
          </w:p>
        </w:tc>
      </w:tr>
    </w:tbl>
    <w:p w14:paraId="67BAF368" w14:textId="71671AB9" w:rsidR="00954678" w:rsidRPr="00F43159" w:rsidRDefault="00954678">
      <w:pPr>
        <w:rPr>
          <w:rFonts w:ascii="GHEA Grapalat" w:hAnsi="GHEA Grapalat"/>
        </w:rPr>
      </w:pPr>
    </w:p>
    <w:sectPr w:rsidR="00954678" w:rsidRPr="00F43159" w:rsidSect="00D6262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16C"/>
    <w:rsid w:val="0018716C"/>
    <w:rsid w:val="00954678"/>
    <w:rsid w:val="00D62621"/>
    <w:rsid w:val="00F4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6A45D"/>
  <w15:chartTrackingRefBased/>
  <w15:docId w15:val="{97DBF9E1-71A4-4DBD-95F2-8AF064CFC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2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Hayrapetyan</dc:creator>
  <cp:keywords/>
  <dc:description/>
  <cp:lastModifiedBy>Laura Hayrapetyan</cp:lastModifiedBy>
  <cp:revision>3</cp:revision>
  <dcterms:created xsi:type="dcterms:W3CDTF">2025-03-28T14:46:00Z</dcterms:created>
  <dcterms:modified xsi:type="dcterms:W3CDTF">2025-03-28T14:49:00Z</dcterms:modified>
</cp:coreProperties>
</file>