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պարույրներով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այբբենական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 մետաղյա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(կալկուլյատոր)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բարձիկի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40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Գունանշիչ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2025.04.16.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5</w:t>
      </w:r>
      <w:r>
        <w:rPr>
          <w:rFonts w:ascii="Calibri" w:hAnsi="Calibri" w:cs="Calibri"/>
          <w:sz w:val="20"/>
          <w:szCs w:val="20"/>
          <w:lang w:val="hy-AM"/>
        </w:rPr>
        <w:t xml:space="preserve"> (</w:t>
      </w:r>
      <w:r>
        <w:rPr>
          <w:rFonts w:ascii="Calibri" w:hAnsi="Calibri" w:cs="Calibri"/>
          <w:sz w:val="20"/>
          <w:szCs w:val="20"/>
          <w:highlight w:val="white"/>
          <w:lang w:val="hy-AM"/>
        </w:rPr>
        <w:t>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Նորք-Մարաշ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դասի, օգտագործվում է լազերային և թանաքային երկողմանի տպագրման, պատճենահանման և գրասենյակային այլ աշխատանքների համար, թելիկներ չպարունակող, մեխանիկական եղանակով ստացված, առանց փայտային խեժի և գազանման քլորի պարունակությանբ Ձևաչափը` A4 (210x297 +-0.5 մմ): Համապատասխան ISO 9001, 14001 կառավարման սերտիֆիկացման համակարգերին: Խտությունը` համաձայն ISO 536 ստանդարտի` առնվազն 80 գր/մ2, սպիտակությունը` համաձայն ISO 11475 ստանդարտի, առնվազն`168 CIE, հաստությունը` համաձայն ISO 534 ստանդարտի 110 (+-1) Մկմ,պայծառությունը՝ համաձայն ISO 2470-2 առնվազն 109%, անթափանցելիությունը` համաձայն ISO 2471 ստանդարտի առնվազն 93%, անհարթությունը` 120մլ/րոպեից ոչ ավել (համաձայն ISO 8791/2), խոնավությունը`  4,0 % (+-0,6%): Մեկ տուփի մեջ թերթերի քանակը գործարանային փաթեթավորմամբ` 500 +-2 թերթ, 1 տուփի քաշը` առնվազն 2.5 կգ: 500 թերթանոց յուրաքանչյուր 5 տուփ՝ փաթեթավորված ստվարաթղթե արկղի մեջ: Պատվիրատուն կարող է պահանջել ապրանքի որակի, ինչպես նաև տեխնիկական բնութագրին համապատասխան լինելու մասին հավաստագիր: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պլաստիկ փաթեթավորված 5 տարբեր գույներով, առնվազն 45 մմ x 12 մմ չափսի:Ապրանքի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գնդիկավոր գրիչ փակիչով, անռվազն 0.7մմ ծայրով, կապույտ և 10% ի չափով կարմիր կամ սև, տարբեր տեսակի կառուցվածքով: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պարույրներով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մետաղական պարույրով, Տողանի, չափը՝ 203 x 128 մմ., 60 գսմ.- առնվազն 70 թերթ.: Նախքան առաքելը ապրանքի մոդելը համաձայնեցնել պատվիրատուի հետ: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այբբենական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այբբենական, էջի եզրը հայերեն տառերով, A5  ձևաչափի: Մուգ գույնի կոշտ կազմով, էջերի քանակը առնվազն 200, տողանի, էջը երկկողմանի, միագույն: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քրոմերզացից (կավճած ստվարաթղթե), ստվարաթուղթը՝ առնվազն 0,6 մմ հաստությամբ, A4 (210x297 մմ) ձևաչափով թղթի համար, առանց կափույրների, 100 թերթ ընդգրկելու հնարավորությամբ: Փաստաթղթերն ամրանում են մետաղյա արագակարով, որը փակցված է ներսի կողմից, դրսից առանց կտրող և ծակող եզրերի:Ապրանքի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սրիչ, նախատեսված գրաֆիտե մատիտներ սրելու համար, շեղբը՝ ամուր մետաղից, սրված: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 մետաղյա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փոքր ամրակներ` մետաղական կամ պոլիմերային պատվածքով, երկարությունը` առնվազն 28-33մմ: Մետաղալարի ընդհանուր երկարությունը`  առնվազն 9-10սմ, հաստությունը` առնվազն 0,8մմ: Տուփի մեջ` 100 հատ:Ապրանքի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պողպատից  26/6 մինչև 40-70 թերթ 80գ/քմ թուղթ կարելու համար: Մետաղալար կապեր բլոկներով, տուփի մեջ` նվազագույնը 1000 հատ: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պողպատից  N10 : Մետաղալար կապեր բլոկներով, տուփի մեջ` նվազագույնը 100 հատ: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ֆորմատի, պոլիմերային թաղանթ, ֆայլ  40 միկրոն: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ծրարներ A4 ձևաչափի, ուղիղ կափույրով, հասարակ, 1մ2 մակերեսով թղթի զանգվածը` առնվազն 80 գ, ինքնասոսնձվող, սպիտակ գույնի: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Փոստային ծրարներ A5 ձևաչափի, ուղիղ կափույրով, հասարակ, 1մ2 մակերեսով թղթի զանգվածը` 80 գ և ավելի, ինքնասոսնձվող, սպիտակ գույնի: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/76.2x76.2/մմ չափի տրցակներով /մանուշակագույն, կապույտ, կանաչ, վարդագույն, դեղին/, տուփի մեջ` նվազագույնը 100 հատ: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սուր ծայրով, պլաստմասե բռնակով, առնվազն 18սմ երկարությամբ:Ապրանքի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Նվազագույնը 14 նիշանի սեղանի (21X15) սմ չափերով,շարժական մեծ էկրան 124-126x27-32 և 20մմ  նիշերով գործողությունների ցուցադրումով վահանակի վրա: Ինքնալիցքավորվող երկու սնուցումով:Ապրանքի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ծավալը՝ առնվազն 30 մլ., կապույտ և սև գույների (ընդհանուր քանակի մեջ՝ համապատասխանաբար 90-10 % հարաբերակցությամբ):Ապրանքի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/31x 22.5/սմ չափի, «Նուբես կազմարարական կաշվից, կամ համարժեքը, շագանակագույն, Երևանի ոսկեզոծ զինանշանով։ Մեջքի բարձրությունը 0-8 սմ: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/10x15x40/մմ չափի,բարձրորակ, նախատեսված մատիտի գծերը անհետք մաքրելու համար: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թուղթ սոսնձելու համար նվազագույնը 15գ.: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կարիչ,սեղանին կանգնող,բարձրորակ /ստեպլեր/ N10 մետաղալարե կապերով ամրացնելու համար: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40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կարիչ,սեղանին կանգնող,բարձրորակ /ստեպլեր/ նվազագույնը 40 թերթ կարելու համար  26/6 մետաղալարե կապերով ամրացնելու համար: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/կլիպս/ մետաղական, լայնությունը՝ առնվազն 51 մմ:Ապրանքի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Ուղիղ քանոն, գծաբաժանումներով, առնվազն 30սմ երկարության,թափանցիկ,անգույն:Ապրանքի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իրանը և բանող մասերը` մետաղյա, թղթաթափոնը` հավաքող, ստորին փակոցը` պլաստմասսե, նախատեսված է առնվազն 20 հատ 80գր խտության թղթի թերթերը  դակելու համար, չափագրված քանոնով:Ապրանքի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 գրվածքները ջնջելու, ծածկելու համար, սրվակով և վրձնով, առնվազն 20 մլ,, բավարար թանձրությամբ, որը կապահովի գրվածքի լիարժեք ծածկույթ:Ապրանքի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գրասենյակային օգտագործման, նախատեսված մետաղական կարիչով /ստեպլեր/ միմյանց կարված թղթերը ապակարելու համար:Ապրանքի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առնվազն 100 թերթանի, տողանի կամ քառակուսի, կազմը՝ հաստ և խիտ ստվարաթղթից, խտությունը՝ 300 գր, կազմի վրա նշված Գրասենյակային գիրք: 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Գունանշիչ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ընդգծող, գրասենյակային  օգտագործման, տարբեր գույների, նախատեսված գրատախտակին գրելու համար, գծի հաստությունը 5-7մմ: Արտադրման տարեթիվը՝ ոչ շուտ, քան՝ 2024թ. դեկտեմբեր:Ապրանքի  մատակարարումը մինչև Պատվիրատուի պահեստային տնտեսություն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պլաստմասե՝ բացվող կափարիչով, բարձիկի չափսերը՝ առնվազն 70x110մմ, բարձիկը՝ կապույտ գույնի:Ապրանքի  մատակարարումը մինչև Պատվիրատուի պահեստային տնտեսություն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վարչական շրջան,Ա.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պարույրներով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այբբենական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 մետաղյա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 կպչուն- 1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(կալկուլյատոր)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20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40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Գունանշիչ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