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ԷԱՃԱՊՁԲ-2025/Ա-80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տեխնիկայի ձեռքբերում ՀՀ ՆԳՆ ԷԱՃԱՊՁԲ-2025/Ա-80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010374007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ԷԱՃԱՊՁԲ-2025/Ա-80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տեխնիկայի ձեռքբերում ՀՀ ՆԳՆ ԷԱՃԱՊՁԲ-2025/Ա-80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տեխնիկայի ձեռքբերում ՀՀ ՆԳՆ ԷԱՃԱՊՁԲ-2025/Ա-80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ԷԱՃԱՊՁԲ-2025/Ա-80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տեխնիկայի ձեռքբերում ՀՀ ՆԳՆ ԷԱՃԱՊՁԲ-2025/Ա-80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19</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4.6104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422.27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ԷԱՃԱՊՁԲ-2025/Ա-80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ԷԱՃԱՊՁԲ-2025/Ա-80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ԷԱՃԱՊՁԲ-2025/Ա-80»*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ԷԱՃԱՊՁԲ-2025/Ա-80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ԷԱՃԱՊՁԲ-2025/Ա-80»*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ԷԱՃԱՊՁԲ-2025/Ա-80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ԷԱՃԱՊՁԲ-2025/Ա-80»*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ԷԱՃԱՊՁԲ-2025/Ա-80*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ԷԱՃԱՊՁԲ-2025/Ա-80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ԷԱՃԱՊՁԲ-2025/Ա-80»*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ԷԱՃԱՊՁԲ-2025/Ա-80*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արտադրության բրենդային մինի համակարգիչ
Պրոցեսորը 
• Պրոցեսորի արտադրման նվազագույն տարեթիվը 2024թ
• Միջուկների քանակը նվազագույնը 14
• Թելերի ընդհանուր քանակը (Total Threads) նվազագույնը 20
• Քեշ նվազագույնը 24 ՄԲ
• Ընդհանուր L2 քեշ նվազագույնը 11,0 ՄԲ
• Առավելագույն տուրբո հաճախականությունը նվազագույնը 4,80 ԳՀց
• Արդյունավետ միջուկային մաքս․ տուրբո հաճախականություն նվազագույնը 3.40 ԳՀց
• Կատարման-միջուկ բազային հաճախականություն նվազագույնը 1,70 ԳՀց
• Պրոցեսորի հիմնական հզորություն նվազագույնը (TDP) 35 Վտ
• Առավելագույն տուրբո հզորությունը նվազագույնը 90 Վտ
Օպերատիվ հիշողություն
• 1x16ԳԲ ծավալը նվազագույնը 16 ԳԲ, DDR5 առնվազն 4800 ՄՀց առնվազն 2 բնիկ SODIMM
• Առնվազն մինչև 64ԳԲ ընդլայնվելու հնարավորությամբ
Կուտակիչ 
• SSD կուտակիչ նվազագույնը 256 ԳԲ ծավալով (2280 PCIe NVMe)
• Սլոտների քանակը երկուսից ոչ պակաս
Տեսաքարտ
• Ներկառուցված տեսաքարտ
Պորտեր և միակցիչներ
Առջրի միացման
• Type-C USB առնվանզ 20 Գբիթ / վրկ ազդանշանային արագության միացք
(լիցքավորման աջակցություն առնվանզ մինչև 5Վ/3Ա)
• USB Type-A ազդանշանային պորտ առնվազն 10 Գբիթ / վրկ տվյալների արագությամբ
• USB Type-A 10 Գբիթ / վրկ ազդանշանային արագության միացք (լիցքավորման աջակցություն առնվանզ մինչև 5Վ/1.5Ա)
• Համակցված աուդիո միացք CTIA-ի և OMTP-ի և ականջակալների աջակցությամբ
• Միացման կոճակը երկու ռեժիմով
• Կոշտ սկավառակի գործունեության ցուցիչ
Հետևի միացման 
• VGA Port v2 առնվազն x1
• HDMI 2․1 միակցիչներ առնվազն x1
• DisplayPort 1․4 միակցիչներ առնվազն x2
• USB 3.1 Gen2 պորտերի քանակը առնվազն x2
• USB 3.2 Gen1 պորտերի քանակը առնվազն x3
• USB Type-C պորտերի քանակը առնվազն x1
• RJ-45 ցանցային միակցիչ առնվազն x1 
Հաղորդակցություններ
• Ցանցային ինտերֆեյս առնվանզ 10/100/1000 Մբիթ
• Ցանցային ադապտեր առնվազն Wi-Fi 6 (2x2) և Bluetooth առնվազն 5.3 կոմբո
• Անլար Wi-Fi/Bluetooth
Ստեղնաշար մկնիկ
• USB ստեղնաշար
• USB մկնիկ
• Ստեղնաշարը և մկնիկը պետք  է արտադված լինեն նույն արտադրողի կողմից և ներառված լինեն տուփում, Լարի երկարությունը՝ 1.7-1.8մ
Սնուցում
• Առնվազն  90 Վտ արտաքին հոսանքի ադապտեր, առնվազն մինչև 89% արդյունավետություն
Սերտիֆիկացում
• ENERGY STAR
Քաշը
• 1,4 - 1,6 կգ
Չափերը
• Ոչ ավել 17,8 x 17,5 x 3,5 սմ
Մոնիտոր
Առանձնահատկություններ և բնութագիր
• Էկրանի անկյունագիծ նվազագույնը 24 դույմ
• LCD վահանակի տեսակը IPS տեխնոլոգիա 
• Հետին լույսի տեսակը W-LED համակարգ
• Վահանակի չափը նվազագույնը 60,5 սմ / 23.8 դյույմ
• Էկրանի ծածկույթը հակափայլ / կարծրությունը առնվազն 3H /առնվազն մշուշը 25% / 
• Աշխատանքային տարածքը առնվազն 527.04 (H) x 296.46 (V) 
• Պատկերի ձևաչափը 16։9
• Առավելագույն թողունակություն նվազագույնը 1920 x 1080 առնվազն 75 Հց 
• Պիկսելների խտությունը առնվազն 93 PPI 
• Արձագանքման ժամանակը (տպ.) առնվազն 4 մս  
• Պայծառություն առնվազն 300 cd/m²  
• Դիտման անկյունը 178º (H) / 178º (V) @ C/R » 10 
• SmartContrast առնվազն՝ 50 000 000:1
• Կոնտրաստային հարաբերակցություն առնվազն՝ 1000:1
• Պիքսելների հեռավորությունը առնվազն 0,2745 x 0,2745 մմ
• Սկանավորման հաճախականությունը առնվազն 30-85 կՀց (H)/48-76 Հց (V)                                                      
• էկրանի գույները առնվազն  16.7մ
• Գույնայն գամմա (ստանդարտ)՝ NTSC 91%, sRGB 107%
• LowBlue ռեժիմ
• Ներկառուցված մուտքերը  ազդանշանի մուտքագրում՝ 
• Առնվազն x1 VGA (անալոգային)
• Առնվազն x1 DVI-D (թվային HDCP)
• Առնվազն x1 DisplayPort 1.2
• Առնվանզ x1 HDMI 1.4
• HDCP 1.4 (DVI/DP/HDMI)
• Մուտքային ազդանշանի համաժամացում / առանձնացված համաժամացում և   համաժամեցում կանաչի վրա 
•Աուդիո մուտք/ձայնային ելք՝ համակարգչի աուդիո մուտք, ականջակալի ելք
Հարմարավետություն
• Ներկառուցված բարձրախուս  առնվազն  x2 – 2Վտ
• Հոսանքի աղբյուր ներկառուցված 100-240 VAC
• Ակտիվ ռեժիմում սպառում ոչ ավել քան 14․0 Վտ
• Էներգաարդյունավետության դաս՝ առնվազն D
• Հաճախականությունը  50-60 Հց
• Փաթեթում ներառված պետք է լինի՝ մոնիտոր տակդիրով, VGA մալուխ, HDMI մալուխ, DP մալուխ, աուդիո մալուխ, սնուցման մալուխ
• Շրջակա միջավայրի պաշտպանություն Energy Star 8.0, EPEAT*,TCO սերտիֆիկացում, RoHS առանց սնդիկի պարունակության
• Ստանդարտներին համապատասխանություն՝ cETLus,C.B.,TUV/ISO9241-307,SEMKO,CU-EAC,EEC RoHS,R.C.M.,CE նշում,FCC դասի B,ICES-003,VCCI,KCC,CECP, TUV վկայագրված. Կապույտ լույսի արտանետումների նվազեցում 
Երաշխիքային ապահովում և սպասարկում 
Վերը նշված տեխնիկական բնութագրով համակարգիչի բոլոր բաղադրատարրերը պետք է լինեն նոր, գործարանային արտադրության: Պարտադիր պայմաններ՝  Համակարգիչը, էկրանը (monitor), ստեղնաշարն ու մկնիկը պետք է լինեն նոր,  կոմպլեկտավորումը և փաթեթավորումը գործարանային: Երաշխիքային ժամկետն առնվազն 1 տարի: Երաշխիքային սպասարկման ապահովում նույն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(որը պետք է գտնվի ք․ Երևանում): Մատակարարման փուլում պետք է տրամադրվի  MAF կամ ՀՀ-ում ավտորիզացված DAF հավաստագիր: Մատակարարն ինքն իր միջոցների հաշվին պատվիրատուին պետք է գործնականում փաստի առաքված բոլոր համակարգիչների (լրակազմ) սարքին լինելը և անթերի աշխատանքը: Փաստարկը կատարվում է Պատվիրատուի պատասխանատու ստորաբաժանման ներկայացուցչի  ներկայությամբ, առաքված վայրում, Մատակարարի կողմից և իր միջոցների հաշվին: Բեռնաբարձումը, առաքումը, տեղափոխումը (պահանջված հասցեով) և բեռնաթափումը կատարվում է Մատակարարի միջոցների հաշվին (սույն պարբերությունում շարադրված պարտադիր պահանջները վերաբերվում է նաև երաշխիքային սպասարկման դեպքերին):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Ընդհանուր հատկանիշներ
Հիմնական
• Հիմնական մուտքային և ելքային լարումը 230 Վ
• Գնահատված հզորությունը առնվազն 480 Վտ
• Գնահատված հզորությունը առնվազն 900 VA
• Մուտքի միացման տեսակը Schuko
• Առնվազն x2 տիպի Schuko CEE 7/3 ելքային միացում
• Մալուխի երկարությունը առնվազն 1.2 մ
• Մալուխների քանակը առնվազն 1
• Մարտկոցի տեսակը կապարաթթվային մարտկոց
Մարտկոցներ և գործարկման ժամանակ
• Մարտկոցի լիցքավորման ժամանակը առնվազն 8 ժ
• Մարտկոցի լարումը առնվազն առնվազն 12 Վ
• Մարտկոցի հզորությունը առնվազն առնվազն 9.0 Ահ
• Փոխարինվող մարտկոց առնվանզ RBC17
Մուտքային
• Մուտքային հաճախականություն առնվազն 50/60Hz + / -5hz ավտոմատ հայտնաբերմամբ
• Հիմնական գործողությունների համար մուտքային լարման միջակայք առնվազն 140 - 300 Վ
• Մուտքային հզորության գործակիցը լրիվ բեռնվածությամբ առնվազն 0,53
Ելքային
• Առավելագույն կարգավորելի հզորություն (Վտ) առնվազն 480 Վ
• Ելքային հաճախականություն (ցանցի համաժամացում) առնվազն 50 / 60Hz + / - 1HZ համաժամեցում ցանցի հետ
• UPS տեսակը գծային ինտերակտիվ
• Ալիքի ձևի տեսակը  աստիճանական մոտարկում սինուսային ալիքին
• Աշխատանքային ժամանակը լրիվ բեռնվածությամբ առնվազն 00:01:00 480 Վտ
• Աշխատանքային ժամանակը կես բեռնվածությամբ առնվազն 00:06:30 240 Վտ
• Առավելագույն կարգավորելի հզորություն առնվազն 900 VA
• Փոխանցման տիպիկ ժամանակը առնվազն 6մս, առավելագույնը առնվազն 10մս
Համապատասխանություն
Համապատասխանության վկայականներ առնվազն՝
• CB, CE
Ստանդարտներ առնվազն՝
• EN/IEC 62040-1:2019/A11:2021
• EN/IEC 62040-2:2006/AC:2006
• EN/IEC 62040-2:2018
Կառավարման վահանակ
• LED կարգավիճակի ցուցիչ իրական ժամանակում
Գնահատված լարման ալիքի էներգիա
• Առնվազն 273 Ջոուլ
Սարքավորումների պաշտպանության քաղաքականություն
• Ծառայության ժամկետը ՝ առնվազն 50,000 euros
Պաշտպանության դաս
• Առնվազն IP20
Աղմուկի մակարդակը
• Առնվազն 40 դԲԱ
Շահագործման ընթացքում շրջակա օդի ջերմաստիճանը 
• Առնվազն 0  -  40 °C
Աշխատանքային բարձրությունը ծովի մակարդակից 
• Առնվազն 0  -  3000 մ 
Պահպանման ընթացքում շրջակա օդի ջերմաստիճանը 
• Առնվազն -15  -  40 °C
Ֆիզիկական չափերը և քաշը
• Բարձրությունը առնվազն 25 սմ
• Լայնությունը առնվազն 43 սմ
• Երկարություն առնվազն 19.7 սմ
• Զուտ քաշը առնվազն 6.5 կգ 
Երաշխիք և պայմաններ
•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 Արտադրողից տեղեկանք այն մասին, որ ապրանքն արտաադրված է Հայաստանի Հանրապետությունն ընդգրկող տարածաշրջանում սպառման և սպասարկման համար:(MAF) 
•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Տեխնիկակն մանրամասն նկարագրություն Սարքավորման տեսակը • Սև և սպիտակ լազերային բազմաֆունկցիոնալ սարք Հիմանկան գործառույթներ • Տպել, սկանավորել և պատճենել Տպագրման առանձնահատկությունները Տպման արագություն • Միակողմանի՝ Նվազագույնը մինչև 40 ppm (A4) •Նվազագույնը մինչև 65,4 ppm (A5-Landscape) • Երկողմանի՝ նվազագույնը մինչև 33,6 ipm (A4) Տպագրության մեթոդ • Մոնոխրոմ լազերային տպագրություն Տպման թույտվությունը • Առնվազն մինչև 1200 x 1200 dpi Տաքացման ժամանակը • Մոտ. Միացումից առնվանզ 14 վայրկյան կամ ավելի քիչ Առաջին էջի դուրս գալու ժամանակը • Մոտ. Առնվազն 5,0 վրկ. կամ պակաս Տպիչի լեզուներ  • UFRII, PCL 5e2, PCL6, Adobe® PostScript 3 Տառատեսակներ • Առնվազն 45 PCL տառատեսակներ • Առնվազն 136 PostScript տառատեսակներ Տպման լուսանցքները • Առնվազն 5 մմ յուրաքանչյուր վերևից և ներքևից, ձախից և աջից • Առնվազն 10 մմ վերևից և ներքևից, ձախից և աջից («Ծրար») Տոներային խնայողության ռեժիմ • Այո Ընդլայնված տպագրության առանձնահատկություններ • Կոդավորված անվտանգ տպագրություն • Ապահով տպագրություն • Տպել USB հիշողությունից (JPEG/TIFF/PDF) • Տպել Cloud-ից (Dropbox, GoogleDrive, OneDrive) (PDF/JPEG) • iOS և Android հավելվածներով Պատճենահանման առանձնահատկությունները Պատճենման արագություն • Միակողմանի (A4): մինչև նվազագույնը 40 ppm • Երկողմանի (A4)՝ նվազագույնը մինչև 33,6 ipm Առաջին պատճենահանման ժամանակը • Առնվազն 6,1 վայրկյան կամ ավելի քիչ Պատճենման թույտվությունը • Մինչև 600 x 600 dpi Պատճենման ռեժիմներ • Տեքստ, տեքստ/լուսանկար (կանխադրված), տեքստ/լուսանկար (բարձր որակ), լուսանկար Երկկողմանի պատճենում • 2-ից 2-կողմ (Ավտոմատ) Բազմաթիվ պատճեններ • Առնվազն մինչև 999 օրինակ Կրճատում / Խոշորացում • 25 - 400% 1% աճով Այլ առանձնահատկություններ • Շրջանակի ջնջում, համադրում, 2-ը 1-ի վրա, 4-ը 1-ի վրա, նույնականացման քարտի պատճենում, պատճենել կրկնօրինակը Սկանավորման առանձնահատկությունները Ստանդարտ տեսակը • Գույն Սկանի թողունակությունը • Օպտիկական՝ նվազագույնը մինչև 600 x 600 dpi • Ընդլայնված՝ նվազագույնը մինչև 9600 x 9600 dpi Սկանավորման արագություն • Միակողմանի մոնոխրոմ՝ առնվազն 50 ppm (300x300dpi) • Միակողմանի գույն՝ առնվազն 40 ppm (300x300dpi) • Երկկողմանի մոնոխրոմ՝ առնվազն 100 ppm (300x300dpi) • Երկկողմանի գույն՝ առնվազն 80 ppm (300x300dpi) • Միակողմանի մոնոխրոմ ՝ առնվազն 40 ppm (300x600dpi) • Միակողմանի գույն՝ առնվազն 20 ppm (300x600dpi) • Երկկողմանի մոնոխրոմ՝ առնվազն 80 ppm (300x600dpi) • Երկկողմանի գույն՝ առնվազն 40 ppm (300x600dpi)  Գունավոր սկանավորման խորություն • Առնվանզ 24 բիթ/24 բիթ (մուտք/ելք) Մոխրագույն մասշտաբներ • 256 մակարդակ Համատեղելիություն • TWAIN, WIA, ICA Սկանավորման առավելագույն լայնությունը • Առնվազն 216 մմ Սկանավորել էլ փոստի վրա • TIFF/JPEG/PDF/Կոմպակտ PDF/Փնտրելի PDF/Կոդավորված PDF4/PDF (Թվային ստորագրություն) Սկանավորել համակարգչի վրա • TIFF/JPEG/PDF/Կոմպակտ PDF/Փնտրելի PDF/Կոդավորված PDF4/PDF (Թվային ստորագրություն) Սկանավորեք USB հիշողության բանալի վրա • TIFF/JPEG/PDF/Կոմպակտ PDF/Փնտրելի PDF/Կոդավորված PDF4/PDF (Թվային ստորագրություն) Սկանավորել դեպի FTP • TIFF/JPEG/PDF/Կոմպակտ PDF/Փնտրելի PDF/Կոդավորված PDF4/PDF (Թվային ստորագրություն) Սկանավորել ամպի վրա • TIFF/JPEG/PDF/PNG iFAX • ITU-T.37 Մեդիա մշակում Թղթի մուտքագրում (Ստանդարտ) • Առնվազն 250 թերթ կասետ • Առնվազն 100 թերթանոց բազմաֆունկցիոնալ սկուտեղ • Առնվազն 50 թերթ ADF Թղթի մուտքագրում (տարբերակ) • Առնվազն 550 թերթ կասետ Մեդիա չափսեր ADF • A4, A5, A6, B5, Legal, Letter, Statement, Կարգավորելի չափը: Մին. 48 x 85.0 մմ Max 216 x 355.6 մմ Երկկողմանի տպագրություն • A4, Legal, Letter, OFFICIO, B-OFFICIO, M-OFFICIO, GLGL, Foolscap Կարգավորելի չափը - Մին. 210 x 279,4 մմ Մաքս. 216,0 x 355,6 մմ 60-ից 120 գ/մ² Ինտերֆեյս և ծրագրային ապահովում Ինտերֆեյսի տեսակը • USB 2.0 բարձր արագությամբ, 10BASE-T/100BASE-TX/1000Base-T, անլար 802.11b/g/n,անլար ուղիղ միացում Օպերացիոն համակարգի համատեղելիություն • Windows® 11 / Windows® 10 / Windows® 8.1 / Server® 2022 / Server® 2019 / Server® 2016 / Server® 2012R2 / Server® 2012 թ.Mac OS X տարբերակ 10.13 և ավելի բարձր Linux Ցանցային պռատակոլ • Տպել:TCP/IP (LPD/Port9100/IPP/IPPS/WSD) • Սկանավորում՝   Push Scan՝ ֆայլ՝ FTP (TCP/IP), SMB3.0 (TCP/IP) • Էլփոստ/I-Ֆաքս՝ SMTP (ուղարկել), POP3 (ստացում) • Քաշել սկան՝ TCP/IP • Կառավարում: SNMPv1, SNMPv3 (IPv4, IPv6) • Անվտանգություն: TLS1.3, IPSec, IP հասցեի զտում, IEEE802.1X, SNMPv3, SSL (HTTPS, IPPS) Անվտանգություն (անլար) • Ենթակառուցվածքի ռեժիմ. WEP (64/128 բիթ), WPA-PSK(TKIP/AES), WPA2-PSK(TKIP/AES), WPA-EAP(AES), WPA2-EAP(AES) • Մուտքի կետի ռեժիմ.WPA2-PSK (AES) Ծրագրային ապահովման և տպիչների կառավարում • Հեռավոր օգտագործողի ինտերֆեյս (RUI) • Բաժնի ID կառավարում • Տոների կարգավիճակի գործիք Ընդհանուր առանձնահատկություններ Առաջարկվող ամսական տպման ծավալը • Ամսական առնվազն 750 - 4000 էջ • Մաքս. առնվազն 80000 էջ 5 ամսում Պրոցեսորի արագություն • Առնվազն 1200 ՄՀց Հիշողություն • Առնվազն 1 ԳԲ Պահեստավորում • Առնվազն 4 ԳԲ eMMC Կառավարման վահանակ • Առնվազն 12,7 սմ LCD գունավոր սենսորային էկրան Օգտվելու կանոններ • Ջերմաստիճանը՝ 10–30 °C • Հարաբերական խոնավությունը՝ 20-80% (չխտացնող) Էլեկտրամատակարարում • 220-240 Վ (± 10%), 50/60 Հց (± 2 Հց) Էլեկտրաէներգիայի սպառում • Առավելագույն հզորությունը ՝ մոտավորապես առնվազն 1280 Վտ • Ակտիվ տպագրություն ՝ մոտավորապես առնվազն 480 Վտ • Սպասման ռեժիմ ՝ մոտավորապես առնվազն 8 Վտ • Քնի ռեժիմ ՝ մոտավորապես առնվազն 0,9 Վտ Աղմուկի մակարդակը • Աշխատանքային ռեժիմում առնվազն 53 դԲ-ից առնվազն մինչև 68 դԲ • Սպասման ռեժիմ՝ առանց աղմուկի Չափերը և քաշը • Մոտավոր առնվազն քաշը 16-17կգ Սպառվող նյութեր • Քարտրիջ նվազագույն տպման քանակ առնվազն (3000 էջ) Այլ • Ինչպես նաև կոմպլեկտում պետք է ներառված լինի մեկ նոր գործարանային փաթեթավորմամբ օրիգինալ քարտրիջ արտադրված նույն արտադրողի կողմից Երաշխիքային ապահովում և սպասարկում • Երաշխիքային սպասարկում մեկ տարի  •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տվյալները)արտադրողից տեղեկանք այն մասին, որ ապրանքն արտաադրված է Հայաստանի Հանրապետությունն ընդգրկող տարածաշրջանում սպառման և սպասարկման համար։ (MAF կամ DAF)  • Պարտադիր պայման՝ Ապրանքը և քարթրիջը պետք է լիեն նոր, չօգտագործված, գործարանային փաթեթավորումներով: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70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70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70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