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ԷԱՃԱՊՁԲ-2025/16-16-ԵՊԲՀ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ЕРМГУ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procurement3.ysmu@gmail.com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ԷԱՃԱՊՁԲ-2025/16-16-ԵՊԲՀ</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ЕРМГУ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ЕРМГУ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ԷԱՃԱՊՁԲ-2025/16-16-ԵՊԲՀ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procurement3.ysmu@gmail.com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ЕРМГУ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3/0,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полиэстера  N 5,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трупов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Лазероустойчивая трахеальная трубка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Лазероустойчивая трахеальная трубка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турбина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система с фильтром /для крови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 никотинамид, /5мг/мл+1мг/мл+ 5мг/мл+50мг/мл/,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500мг/10мл,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150мкг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100ММ/мл, 3мл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Дантролен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бромид+фенотерол, 261мкг/мл+500мкг/мл,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сульбактам 1000мг+500мг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элективно соленый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Анилид гидрохлорид, амидопирин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высокого уровня (ДВУ) и бактерицидное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деионизатора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сортировщик кювет для биохимического анализатора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Спица Киршнера, толщиной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Спица Киршнера, толщиной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многофункциональная больничная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клапан для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трехходовой клапан для торцевой наконечника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Воздушно-водяной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смазки турбинного наконечника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подвешивания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пневматический клапан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Электромагнитный клапан для воды 24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отсоса для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педаль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воздушно-водяного пистолета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винтель для  турбинного наконечника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управления  на стола врача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ежегодного обслуживания Cobas b 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анализаторами Cobas E411 на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ухода за биохимическим блоком c 303 для биохимического и иммунологического анализатора крови cobas Pure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Иммунологический блок для ухода за комплектом e 402 для cobas Чистый биохимический и иммунологический анализатор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биохимического анализатора ACCENT M320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набор по уходу Horiba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 уходу за Cobas Integra 400 Plus на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 уходу Maglumi X3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ԷԱՃԱՊՁԲ-2025/16-16-ԵՊԲՀ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"ԷԱՃԱՊՁԲ-2025/16-16-ԵՊԲՀ"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"ԷԱՃԱՊՁԲ-2025/16-16-ԵՊԲՀ"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ԷԱՃԱՊՁԲ-2025/16-16-ԵՊԲՀ*.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ԷԱՃԱՊՁԲ-2025/16-16-ԵՊԲՀ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/для лотов N52. 53-ий.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8.1.1Относительно лотов с № 29-43 является обязательным условием на момент подачи заявки участником, а также на момент каждой поставки препарат должен быть зарегистрирован в государственном реестре лекарственных средств (реестре) при этом на момент каждой поставки также применяются требования, определенные частью 3 статьи 23 Закона РА «О лекарственных средствах».        8.1.2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                                                                                                                                                                                                                                                                                                                                                      В случае, если препарат не зарегистрирован в государственном реестре, участник вместе с договором и квалификационными гарантиями должен представить сертификационный сертификат, выданный «Экспертным центром лекарственных средств и медицинских технологий» Министерства здравоохранения Республики Армения. , N 172 от 23 февраля 2017 года Правительства Республики Армения Быть зарегистрированным в международной профессиональной организации, определенной Решением А, или в странах-членах ЕАЭС, либо пройти предварительную квалификацию Всемирной организации здравоохранения, а также пройти предварительную квалификацию Всемирной организации здравоохранения. «О лекарствах» об отсутствии оснований для отказа в ввозе, определенных статьей 21 части 8 пункта 17 закона. В случае отсутствия регистрации лекарственного препарата в государственном реестре участник должен представить сертификат на ввоз, выданный МВД. Делами Республики Армения по данной партии на этапе исполнения контракта вместе с каждой поставленной партией.
Условия транспортировки и хранения в соответствии с требованиями статьи 22 Закона о лекарственных средствах.
Заключение лабораторного исследования, проведенного ЗАО «Экспертный центр лекарственных средств и медицинских технологий имени академика Эмиля Габриеляна», представляется участником на этапе исполнения договора, если один из случаев, предусмотренных подп. -пункт 8 пункта 3 приказа, утвержденного постановлением правительства РА № 502-Н, отсутствует.</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полиэстера  N 5,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трупов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Лазероустойчивая трахеальная трубка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Лазероустойчивая трахеальная трубка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турбина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система с фильтром /для крови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 никотинамид, /5мг/мл+1мг/мл+ 5мг/мл+50мг/мл/,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500мг/10мл,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150мкг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100ММ/мл, 3мл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Дантролен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бромид+фенотерол, 261мкг/мл+500мкг/мл,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сульбактам 1000мг+500мг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10мг/г,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Анилид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высокого уровня (ДВУ) и бактерицидное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деионизатора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сортировщик кювет для биохимического анализатора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Спица Киршнера, толщиной 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Спица Киршнера, толщиной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многофункциональная больничная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клапан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трехходовой клапан для торцевой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Воздушно-водяной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смазки турбинного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подвешивания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пневматический клапан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Электромагнитный клапан для воды 24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отсоса для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педаль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воздушно-водяного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винтель для  турбинного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управления  на стола врача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ежегодного обслуживания Cobas b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анализаторами Cobas E411 на 1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ухода за биохимическим блоком c 303 для биохимического и иммунологического анализатора крови cobas Pure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Иммунологический блок для ухода за комплектом e 402 для cobas Чистый биохимический и иммунологический анализатор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биохимического анализатора ACCENT M320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набор по уходу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 уходу за Cobas Integra 400 Plus на один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 уходу Maglumi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прочие условия приглашения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60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90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(мочевой) двухбраншевый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полипропилена N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полиэстера  N 5,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трупов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Щелчный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Лазероустойчивая трахеальная трубка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Лазероустойчивая трахеальная трубка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турбина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Полусинтетический хлопок рулон подкладка/3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ортопедическое/3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 система с фильтром /для крови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феморальный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40мг/мл,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рибофлавин, пиридоксин, никотинамид, /5мг/мл+1мг/мл+ 5мг/мл+50мг/мл/,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500мг/10мл,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Клонидин 150мкг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100ММ/мл, 3мл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Тиамазол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Дантролен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Макрогол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бромид+фенотерол, 261мкг/мл+500мкг/мл,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сульбактам 1000мг+500мг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свечи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10мг/г,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Левоцетиризин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Анилид гидрохлорид, 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высокого уровня (ДВУ) и бактерицидное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деионизатора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сортировщик кювет для биохимического анализатора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Спица Киршнера, толщиной 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Спица Киршнера, толщиной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многофункциональная больничная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клапан для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трехходовой клапан для торцевой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Воздушно-водяной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смазки турбинного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подвешивания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пневматический клапан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Электромагнитный клапан для воды 24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отсоса для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Воздушная педаль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воздушно-водяного пистолета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винтель для  турбинного наконечника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4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управления  на стола врача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ежегодного обслуживания Cobas b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анализаторами Cobas E411 на 1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ухода за биохимическим блоком c 303 для биохимического и иммунологического анализатора крови cobas Pure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Иммунологический блок для ухода за комплектом e 402 для cobas Чистый биохимический и иммунологический анализатор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биохимического анализатора ACCENT M320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набор по уходу Horiba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 уходу за Cobas Integra 400 Plus на один год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 уходу Maglumi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