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ՀԱՊՀ-ԳՄ-ԷԱՃԱՊՁԲ-25/2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ПРИОБРЕТЕНИЯ ИМУЩЕСТВА ДЛЯ НУЖД ГЮМРУСКОГО ФИЛИАЛА ФОНДА НАЦИОНАЛЬНОГО ПОЛИТЕХНИЧЕСКОГО УНИВЕРСИТЕТА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Կուչկոյան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kuchkoyansvetlana@mail.ru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ՀԱՊՀ-ԳՄ-ԷԱՃԱՊՁԲ-25/2</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ПРИОБРЕТЕНИЯ ИМУЩЕСТВА ДЛЯ НУЖД ГЮМРУСКОГО ФИЛИАЛА ФОНДА НАЦИОНАЛЬНОГО ПОЛИТЕХНИЧЕСКОГО УНИВЕРСИТЕТА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ПРИОБРЕТЕНИЯ ИМУЩЕСТВА ДЛЯ НУЖД ГЮМРУСКОГО ФИЛИАЛА ФОНДА НАЦИОНАЛЬНОГО ПОЛИТЕХНИЧЕСКОГО УНИВЕРСИТЕТА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ՀԱՊՀ-ԳՄ-ԷԱՃԱՊՁԲ-25/2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kuchkoyansvetlana@mail.ru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ПРИОБРЕТЕНИЯ ИМУЩЕСТВА ДЛЯ НУЖД ГЮМРУСКОГО ФИЛИАЛА ФОНДА НАЦИОНАЛЬНОГО ПОЛИТЕХНИЧЕСКОГО УНИВЕРСИТЕТА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ՀԱՊՀ-ԳՄ-ԷԱՃԱՊՁԲ-25/2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"ՀԱՊՀ-ԳՄ-ԷԱՃԱՊՁԲ-25/2"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"ՀԱՊՀ-ԳՄ-ԷԱՃԱՊՁԲ-25/2"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ՀԱՊՀ-ԳՄ-ԷԱՃԱՊՁԲ-25/2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 зеленой алюминиевой рамкой, тройная, должна иметь как меловую, так и маркерную секцию для письма, сгибы складные, размеры 100*300 см, могут иметь отклонение +- 3 процента, с вешалками, висят на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մագնիսական մարկերային գրատախտակ, չափերը 120*240 սմ, որը կարող է ունենալ +- 3 տոկոսի շեղում, կախիչներով, պատից կախվող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деревянных ножках ножки стула должны быть скреплены между собой тонкими металлическими сухожилиями, сиденье и спинка выполнены из одного цельного пластика, цвета белые или разные по согласованию с заказчиком; Это базовая мера, требуется гарантийный срок 365 дней с момента поставки, дефекты, возникшие в течение гарантийного срока, должны быть устранены на месте/замена детали или новая;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Мкртчян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