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ՄԾՊՓԲԸ-ԷԱՃԱՊՁԲ-25/04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Мартунинского родильного дома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+37494211395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ՄԾՊՓԲԸ-ԷԱՃԱՊՁԲ-25/04</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Мартунинского родильного дома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Мартунинского родильного дома в 2025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Мартунинского родильного дома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ՄԾՊՓԲԸ-ԷԱՃԱՊՁԲ-25/04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ՄԾՊՓԲԸ-ԷԱՃԱՊՁԲ-25/04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шприц 5 мм 1 мл 
передача в данный момент Да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 таблетки внутренний 40 мг продукта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 раствор инъекция 20мг/ мл 2мл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5мг/2мл раствор инъекция .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 раствор инъекция 25% 5мл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Глазная мазь 1% 3 г капсулы .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хлорид калия хлорид , кальций хлористый решение для капельного введения 8,6 мг/мл+0,3 мг/мл+0,33 мг/ мл , 500 мл пластик вакуум Упаковка: ПВХ , двухсторонняя .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 ректально свечи 10мг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решение Капельница 100мг/ мл , 100мл пластик вакуум Упаковка: ПВХ , двухсторонняя .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 раствор инъекция 5мг/ мл 4 мл. спинной стекло бутылка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натрия 75мг/3мл ампулы для инъекций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таблетки покрытый пленкой 500 мг N10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инъекция 50 мг 5 мл ампулы Продукт передача в данный момент Да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 внутренний принятие таблетки 10 мг Продукт передача в данный момент Да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натрий соль, порошок инъекция раствор м/м, н/э стекло флаконы со сроком годности 1г 2/3 срока – мертв присутствие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порошок для приготовления раствора для инъекций м/м, н/э, стеклянный флакон, хрупкий. На момент доставки товара: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500 мг порошок для приготовления раствора для инъекций м/м. На момент доставки товара: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  решение инъекция 500мг 2мл стекло бутылка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1,0 порошок инъекция л-ц/ м/м, н/э.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20мл / без адреналин / раствор инъекция пригодность 2/3 срока – мертв присутствие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внутренний принятие Таблетка 10 мг . Древний в данный момент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для питьевой воды Totema l-t 10 мл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решение инъекция 5% мг 5мл N 10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Суксометаниум 20мг 5мл раствор инъекция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25мг 2,5мл Раствор инъекция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натрий 0,5 порошок инъекция сила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10мг 20мл раствор для инъекций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решение 0,5% ампулы по 2 мл для инъекций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капсулы для приема внутрь. На момент доставки товара: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10 мг 1 мл инъекция раствор Прозрачный , бесцветный жидкость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гидротартрат ), раствор инъекция , 1,82 мг/ мл ; Флакон 1 мл :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 Эуфиллин / раствор раствор для инъекций 2,4% 5мл №10 стекло Флакон :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Мизопростон / Цитотек / ДГТ 200 мг перорально принятие Таблетки: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микроорганизм 5 мл , для ректального применения. На момент доставки товара: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Папверини Суппозиторий 20 мг ректальный.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дезинфицирующее средство материал : Реагент от себя самого представляет собой амидопирин и соляную кислоту анилин алкоголик раствор Реагент используется в лаборатории ром кровь скрытый следы , моющее средство жидкости останков приложение извлечение для которого может являются остальные быть мужчина обезвоживание предмет медицинский знак существование инструменты на недостаточный он/она дезинфекция , очистка последствие рядом с . Реагент также обнаруживает хлор содержащий материалы доступность треки поверхности на . пригодность 2/3 срока – мертв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10 % 1000мл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Срок годности пластиковой бутылки 1000 мл 2/3 срока – мертв присутствие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1000мл прозрачный жидкий , острый Запах: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Продукт передача на данный момент : 2,5 года и старше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