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B8" w:rsidRPr="00D55AB8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D55AB8">
        <w:rPr>
          <w:rFonts w:ascii="GHEA Grapalat" w:hAnsi="GHEA Grapalat"/>
          <w:b/>
          <w:lang w:val="en-US"/>
        </w:rPr>
        <w:t>ՏԵԽՆԻԿԱԿԱՆ ԲՆՈՒԹԱԳԻՐ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58"/>
        <w:gridCol w:w="2184"/>
        <w:gridCol w:w="5968"/>
      </w:tblGrid>
      <w:tr w:rsidR="00D55AB8" w:rsidRPr="00D55AB8" w:rsidTr="0013607F">
        <w:trPr>
          <w:trHeight w:val="494"/>
        </w:trPr>
        <w:tc>
          <w:tcPr>
            <w:tcW w:w="1558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184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ՍԱՐՔԻ ԱՆՎԱՆՈՒՄ</w:t>
            </w:r>
          </w:p>
        </w:tc>
        <w:tc>
          <w:tcPr>
            <w:tcW w:w="5968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D55AB8" w:rsidRPr="0013607F" w:rsidTr="0013607F">
        <w:tc>
          <w:tcPr>
            <w:tcW w:w="1558" w:type="dxa"/>
            <w:vAlign w:val="center"/>
          </w:tcPr>
          <w:p w:rsidR="00D55AB8" w:rsidRPr="00AF5AAE" w:rsidRDefault="00BB6322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5</w:t>
            </w:r>
          </w:p>
        </w:tc>
        <w:tc>
          <w:tcPr>
            <w:tcW w:w="2184" w:type="dxa"/>
            <w:vAlign w:val="center"/>
          </w:tcPr>
          <w:p w:rsidR="00D55AB8" w:rsidRPr="00AF5AAE" w:rsidRDefault="00100246" w:rsidP="000C3120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Էլեկտրասրտագրիչ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5968" w:type="dxa"/>
          </w:tcPr>
          <w:p w:rsidR="00D55AB8" w:rsidRPr="00AF5AAE" w:rsidRDefault="00100246" w:rsidP="00BB6322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Մոնիտոր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5,</w:t>
            </w:r>
            <w:proofErr w:type="gram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7 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գունավոր</w:t>
            </w:r>
            <w:proofErr w:type="spellEnd"/>
            <w:proofErr w:type="gram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սենսորային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էկրան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: </w:t>
            </w:r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Էկրանի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չափերը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118 × 89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Էկրանի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լուծաչափը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640 × 480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px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Ստեղնաշարի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համակցված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այբբենական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ֆունկցիոնալ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սենսորային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էկրանի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կոճակներ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յուրաքանչյուր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էլեկտրոդի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շփման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կոնտակտային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հսկողություն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Ինտերֆեյս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RS 232, USB, LAN (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հավելյալ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օպցիա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WiFi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հավելյալ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օպցիա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Չափերը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330 × 270 × 74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Քաշը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մոտ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. 3,2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կգ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Ալիքների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քանակը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3, 6, 12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Կապերի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քանակը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12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Ցուցադրված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առաջատարներ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3, 6, 12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Տպագրված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կապարներ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3, 4, 6, 12, 3 × 4 + 1, 3 × 4 + 2, 3 × 4 + 3, 4 × 3 + 1, 6 × 2 + 1, 6 × 2 + 2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Փոխանցում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ռեժիմում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իրական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ժամանակում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համաժամանակյա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Սրտի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ռիթմավարի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հայտնաբերում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Զգայունություն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2.5, 5, 10, 20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մՎ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Պահված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գրառումներ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(10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վրկ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երկարությամբ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շերտեր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) 250 (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նվազագույն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), 400 (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սովորական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Երկար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ԷՍԳ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գրանցում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կապ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/2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լար</w:t>
            </w:r>
            <w:proofErr w:type="spellEnd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 xml:space="preserve"> 10/10 </w:t>
            </w:r>
            <w:proofErr w:type="spellStart"/>
            <w:r w:rsidRPr="00B37484">
              <w:rPr>
                <w:rFonts w:ascii="GHEA Grapalat" w:hAnsi="GHEA Grapalat"/>
                <w:sz w:val="20"/>
                <w:szCs w:val="20"/>
                <w:lang w:val="en-US"/>
              </w:rPr>
              <w:t>րոպե</w:t>
            </w:r>
            <w:proofErr w:type="spellEnd"/>
          </w:p>
        </w:tc>
      </w:tr>
    </w:tbl>
    <w:p w:rsidR="0013607F" w:rsidRPr="00C23D18" w:rsidRDefault="0013607F" w:rsidP="0013607F">
      <w:pPr>
        <w:rPr>
          <w:color w:val="FF0000"/>
          <w:lang w:val="pt-BR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</w:t>
      </w:r>
      <w:r w:rsidRPr="00C23D18">
        <w:rPr>
          <w:color w:val="FF0000"/>
          <w:lang w:val="pt-BR"/>
        </w:rPr>
        <w:t>5</w:t>
      </w:r>
      <w:r>
        <w:rPr>
          <w:color w:val="FF0000"/>
          <w:lang w:val="pt-BR"/>
        </w:rPr>
        <w:t>7-97-31</w:t>
      </w:r>
    </w:p>
    <w:p w:rsidR="00D55AB8" w:rsidRPr="0013607F" w:rsidRDefault="00D55AB8" w:rsidP="00FA71C3">
      <w:pPr>
        <w:rPr>
          <w:rFonts w:ascii="GHEA Grapalat" w:hAnsi="GHEA Grapalat"/>
          <w:b/>
          <w:lang w:val="pt-BR"/>
        </w:rPr>
      </w:pPr>
      <w:bookmarkStart w:id="0" w:name="_GoBack"/>
      <w:bookmarkEnd w:id="0"/>
    </w:p>
    <w:p w:rsidR="00D55AB8" w:rsidRPr="00AF5AAE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AF5AAE">
        <w:rPr>
          <w:rFonts w:ascii="GHEA Grapalat" w:hAnsi="GHEA Grapalat"/>
          <w:b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D55AB8" w:rsidRPr="00AF5AAE" w:rsidTr="00A235DC">
        <w:tc>
          <w:tcPr>
            <w:tcW w:w="1522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НОМЕР ЛОТА</w:t>
            </w:r>
          </w:p>
        </w:tc>
        <w:tc>
          <w:tcPr>
            <w:tcW w:w="2438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НАИМЕНОВАНИЕ УСТРОЙСТВА</w:t>
            </w:r>
          </w:p>
        </w:tc>
        <w:tc>
          <w:tcPr>
            <w:tcW w:w="5750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D55AB8" w:rsidRPr="00100246" w:rsidTr="00A235DC">
        <w:tc>
          <w:tcPr>
            <w:tcW w:w="1522" w:type="dxa"/>
            <w:vAlign w:val="center"/>
          </w:tcPr>
          <w:p w:rsidR="00D55AB8" w:rsidRPr="00AF5AAE" w:rsidRDefault="00BB6322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5</w:t>
            </w:r>
          </w:p>
        </w:tc>
        <w:tc>
          <w:tcPr>
            <w:tcW w:w="2438" w:type="dxa"/>
            <w:vAlign w:val="center"/>
          </w:tcPr>
          <w:p w:rsidR="00D55AB8" w:rsidRPr="00AD53B7" w:rsidRDefault="00100246" w:rsidP="000C3120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t xml:space="preserve">Электрокардиограф </w:t>
            </w:r>
          </w:p>
        </w:tc>
        <w:tc>
          <w:tcPr>
            <w:tcW w:w="5750" w:type="dxa"/>
          </w:tcPr>
          <w:p w:rsidR="00D55AB8" w:rsidRPr="00100246" w:rsidRDefault="00100246" w:rsidP="00BB632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Монитор с 5,7" цветным сенсорным экраном</w:t>
            </w:r>
            <w:r>
              <w:br/>
              <w:t>Размеры экрана: 118 × 89 мм</w:t>
            </w:r>
            <w:r>
              <w:br/>
              <w:t>Разрешение экрана: 640 × 480 пикселей</w:t>
            </w:r>
            <w:r>
              <w:br/>
              <w:t>Клавиатура: комбинированная буквенно-цифровая и функциональная, сенсорные кнопки экрана для каждого контакта электрода</w:t>
            </w:r>
            <w:r>
              <w:br/>
              <w:t>Интерфейсы: RS 232, USB, LAN (дополнительная опция), WiFi (дополнительная опция)</w:t>
            </w:r>
            <w:r>
              <w:br/>
              <w:t>Размеры: 330 × 270 × 74 мм</w:t>
            </w:r>
            <w:r>
              <w:br/>
              <w:t>Вес: примерно 3,2 кг</w:t>
            </w:r>
            <w:r>
              <w:br/>
              <w:t>Количество каналов: 3, 6, 12</w:t>
            </w:r>
            <w:r>
              <w:br/>
              <w:t>Количество подключений: 12</w:t>
            </w:r>
            <w:r>
              <w:br/>
              <w:t>Отображаемые ведущие каналы: 3, 6, 12</w:t>
            </w:r>
            <w:r>
              <w:br/>
              <w:t>Печатаемые каналы: 3, 4, 6, 12, 3 × 4 + 1, 3 × 4 + 2, 3 × 4 + 3, 4 × 3 + 1, 6 × 2 + 1, 6 × 2 + 2</w:t>
            </w:r>
            <w:r>
              <w:br/>
              <w:t>Передача в автоматическом режиме в реальном времени, синхронная</w:t>
            </w:r>
            <w:r>
              <w:br/>
              <w:t>Обнаружение сердечного ритма</w:t>
            </w:r>
            <w:r>
              <w:br/>
              <w:t>Чувствительность: 2,5, 5, 10, 20 мм/мВ</w:t>
            </w:r>
            <w:r>
              <w:br/>
              <w:t>Сохраненные записи (полосы длиной 10 секунд): 250 (минимум), 400 (нормальные)</w:t>
            </w:r>
            <w:r>
              <w:br/>
              <w:t>Длительная ЭКГ запись: 1 канал/2 проводника, 10/10 минут</w:t>
            </w:r>
          </w:p>
        </w:tc>
      </w:tr>
    </w:tbl>
    <w:p w:rsidR="00D55AB8" w:rsidRPr="00100246" w:rsidRDefault="00D55AB8" w:rsidP="00D55AB8">
      <w:pPr>
        <w:rPr>
          <w:rFonts w:ascii="GHEA Grapalat" w:hAnsi="GHEA Grapalat"/>
        </w:rPr>
      </w:pPr>
    </w:p>
    <w:sectPr w:rsidR="00D55AB8" w:rsidRPr="00100246" w:rsidSect="00FA71C3">
      <w:pgSz w:w="11906" w:h="16838"/>
      <w:pgMar w:top="81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ho Gothic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DD"/>
    <w:rsid w:val="000C3120"/>
    <w:rsid w:val="00100246"/>
    <w:rsid w:val="0013607F"/>
    <w:rsid w:val="002F7CD8"/>
    <w:rsid w:val="00525FDD"/>
    <w:rsid w:val="006E011F"/>
    <w:rsid w:val="00807865"/>
    <w:rsid w:val="00981133"/>
    <w:rsid w:val="00A235DC"/>
    <w:rsid w:val="00A6347A"/>
    <w:rsid w:val="00AD53B7"/>
    <w:rsid w:val="00AF5AAE"/>
    <w:rsid w:val="00B97B20"/>
    <w:rsid w:val="00BB6322"/>
    <w:rsid w:val="00D27983"/>
    <w:rsid w:val="00D55AB8"/>
    <w:rsid w:val="00DE313B"/>
    <w:rsid w:val="00EB4A36"/>
    <w:rsid w:val="00FA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DABF7-2015-477A-8932-D071BB45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2">
    <w:name w:val="A22"/>
    <w:uiPriority w:val="99"/>
    <w:rsid w:val="00A235DC"/>
    <w:rPr>
      <w:rFonts w:cs="Roboto"/>
      <w:color w:val="000000"/>
      <w:sz w:val="15"/>
      <w:szCs w:val="15"/>
    </w:rPr>
  </w:style>
  <w:style w:type="character" w:customStyle="1" w:styleId="A26">
    <w:name w:val="A26"/>
    <w:uiPriority w:val="99"/>
    <w:rsid w:val="00A235DC"/>
    <w:rPr>
      <w:rFonts w:cs="Soho Gothic Pro"/>
      <w:color w:val="000000"/>
      <w:sz w:val="116"/>
      <w:szCs w:val="116"/>
    </w:rPr>
  </w:style>
  <w:style w:type="paragraph" w:customStyle="1" w:styleId="Pa0">
    <w:name w:val="Pa0"/>
    <w:basedOn w:val="Normal"/>
    <w:next w:val="Normal"/>
    <w:uiPriority w:val="99"/>
    <w:rsid w:val="00A235DC"/>
    <w:pPr>
      <w:autoSpaceDE w:val="0"/>
      <w:autoSpaceDN w:val="0"/>
      <w:adjustRightInd w:val="0"/>
      <w:spacing w:after="0" w:line="241" w:lineRule="atLeast"/>
    </w:pPr>
    <w:rPr>
      <w:rFonts w:ascii="Soho Gothic Pro" w:eastAsia="Calibri" w:hAnsi="Soho Gothic Pro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00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2023-03-09T06:45:00Z</dcterms:created>
  <dcterms:modified xsi:type="dcterms:W3CDTF">2025-04-03T05:49:00Z</dcterms:modified>
</cp:coreProperties>
</file>