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ՈՒլտրաձայնային ծայրադիրների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ՈՒլտրաձայնային ծայրադիրների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ՈՒլտրաձայնային ծայրադիրների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ՈՒլտրաձայնային ծայրադիրների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1․ուլտրաձայնային սարքավորումներ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ծայրադիր, կոագուլյացիոն ատրճանակային բռնակով բաց և էնդոսկոպիկ միջամտությունների համար, ձեռքի ակտիվացման հնարավորությամբ: Նախատեսված է մինչև 5 մմ տրամագծով հյուսվածքների և անոթների հատման և կոագուլյացիայի համար: Ակտիվացիայի բացակայության պայմաններում կարող է օգտագործվել որպես գրասպեր և զաժիմ: Տիտանային սայրի տատանումների հաճախությունը երկայնական ուղղությամբ 55,5 կՀց: Ծայրադիրը հնարավոր է ակտիվացնել հզորության կարգավորման մինիմալ և մաքսիմալ կոճակների միջոցով, որոնք տեղակայված են բռնակի հիմքի առաջային մակերեսի վրա, որի միջոցով հնարավոր է լինում ապահովել մաքսիմալ հասանելություն, ինչպես նաև ոտքի սեղմակի միջոցով: Առկա է լրացուցիչ ձայնային ազդանշան, որը զգուշացնում է ակտիվ սայրի ջերմաստիճանի բարձրացման մասին, որը հնարավորություն է տալիս ապահովել ավելի վստահելի հեմոստազ: Ցողունի երկարությունը 36 սմ (±5%) ակտիվ բրանշի ծայրից մինչև ռոտացիոն օղակը: Ցողունի տրամագիծը 5 մմ: Ցողունի պտույտը 360 աստիճանով ռոտացիոն օղակի միջոցով, որը տեղակայված է ցողունի և բռնակի միացման տեղում, հնարավորություն է տալիս աշխատել մեկ ձեռքով, հեշտացնում է տեսանելիությունը և հասանելիությունը վիրահատական դաշտին: Առկա է երկարության 5 մմ ինդիկատոր պասիվ բրանշի երկու կողային մակերեսների վրա: Առկա է ակոսավոր մուտք ձեռքի բռնակի հետ միանալու համար: Աշխատանքային մասը կազմված է տիտանից պատրաստված ակտիվ՝սայր և պասիվ բրանշերից: Թեք արտափքված և ակտիվ բրանշի պրոքսիմալ մասերը նախատեսված են հիմնականում հյուսվածքների կոագուլյացիայի համար: Սուր վերին և ստորին եզրերը, ինչպես նաև ակտիվ բրանշի դիստալ մասը նախատեսված են հատելու համար: Մատակարարվում է աշխատանքային մասի կողպեքով: Մանրէազերծ գործարանային փաթեթավորմամբ, մեկանգամյա օգտագործման, ենթակա չէ կրկնակի մանրէազերծման: Պետք է լինի համատեղելի Էջմիածնի ԲԿ-ում շահագործվող HD-CSD01 գեներատորի հետ, որի վերաբերյալ անհրաժեշտ է ներկայացնել ավտորիզացիոն-երաշխիքային նամակ նշված մոդելի գեներատորն արտադրող ընկերությունից։
Որակի միջազգային վկայականներ․
1. ISO13485
2. EC (93/42/EEC) կամ EU (2017/745) կամ FDA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